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4EEA4">
      <w:pPr>
        <w:pStyle w:val="2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附件2</w:t>
      </w:r>
    </w:p>
    <w:p w14:paraId="2EDED56D">
      <w:pPr>
        <w:pStyle w:val="2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三亚市林蓝小学科学卓越教师工作室活动安排</w:t>
      </w:r>
    </w:p>
    <w:tbl>
      <w:tblPr>
        <w:tblStyle w:val="5"/>
        <w:tblW w:w="8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545"/>
        <w:gridCol w:w="3710"/>
        <w:gridCol w:w="1527"/>
        <w:gridCol w:w="809"/>
      </w:tblGrid>
      <w:tr w14:paraId="270E6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8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74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研修主题：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小学科学课堂教学评一体研讨活动</w:t>
            </w:r>
          </w:p>
          <w:p w14:paraId="3A61E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研修时间：2025年 5月16日、5月23日</w:t>
            </w:r>
          </w:p>
          <w:p w14:paraId="0DF3A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研修地点：天涯区金鸡岭小学、三亚市第九小学</w:t>
            </w:r>
          </w:p>
        </w:tc>
      </w:tr>
      <w:tr w14:paraId="4B68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68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3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2B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研修内容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E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  <w:p w14:paraId="7D4A4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主讲人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03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</w:tr>
      <w:tr w14:paraId="78AD4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8D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5月16日上午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51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8:20-9:00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63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四年级展示课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《点亮小灯泡 》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09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吴小灵</w:t>
            </w: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60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9C32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天涯区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金鸡岭小学</w:t>
            </w:r>
          </w:p>
        </w:tc>
      </w:tr>
      <w:tr w14:paraId="0AD18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0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5A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E0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9:10-9:50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D5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四年级展示课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《点亮小灯泡 》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19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符才霞</w:t>
            </w:r>
          </w:p>
        </w:tc>
        <w:tc>
          <w:tcPr>
            <w:tcW w:w="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A3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98A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0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6A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B2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10:00-10:40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DA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四年级展示课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《导体与绝缘体 》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EE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林保棉</w:t>
            </w:r>
          </w:p>
        </w:tc>
        <w:tc>
          <w:tcPr>
            <w:tcW w:w="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0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8FD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0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7F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FD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10:40-11：40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BC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讲座：</w:t>
            </w:r>
            <w:r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《如何将生活实例资源融入科学教学设计中》</w:t>
            </w:r>
            <w:bookmarkStart w:id="0" w:name="_GoBack"/>
            <w:bookmarkEnd w:id="0"/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A0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黎灵婕</w:t>
            </w:r>
          </w:p>
        </w:tc>
        <w:tc>
          <w:tcPr>
            <w:tcW w:w="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48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5C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99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上午</w:t>
            </w:r>
          </w:p>
          <w:p w14:paraId="799DC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4B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8:20-8:50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B9841">
            <w:pPr>
              <w:widowControl w:val="0"/>
              <w:jc w:val="left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教师“同读一本书”阅读引领：</w:t>
            </w:r>
          </w:p>
          <w:p w14:paraId="1713CC40">
            <w:pPr>
              <w:widowControl w:val="0"/>
              <w:jc w:val="left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1.《循课例之光，照见科学新课标落地之路》</w:t>
            </w:r>
          </w:p>
          <w:p w14:paraId="18973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2.模型建构——小学科学教学中科学思维培养的实践探索（下编第三章）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646E2">
            <w:pPr>
              <w:widowControl w:val="0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黄一妃</w:t>
            </w:r>
          </w:p>
          <w:p w14:paraId="7E070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李玲玲</w:t>
            </w:r>
          </w:p>
        </w:tc>
        <w:tc>
          <w:tcPr>
            <w:tcW w:w="80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A8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三亚市第九小学</w:t>
            </w:r>
          </w:p>
        </w:tc>
      </w:tr>
      <w:tr w14:paraId="73A1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0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7A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90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9:00-10:30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56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教师应用课例展示：</w:t>
            </w:r>
          </w:p>
          <w:p w14:paraId="2807F3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1.设计电路</w:t>
            </w:r>
          </w:p>
          <w:p w14:paraId="50C84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2.杠杆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F7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陈苗</w:t>
            </w:r>
          </w:p>
          <w:p w14:paraId="3A0C6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王蕊</w:t>
            </w:r>
          </w:p>
        </w:tc>
        <w:tc>
          <w:tcPr>
            <w:tcW w:w="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6C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BA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0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99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69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10:40-11:20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A4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点评：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《课例分析与教学策略》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9E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林蓝</w:t>
            </w:r>
          </w:p>
        </w:tc>
        <w:tc>
          <w:tcPr>
            <w:tcW w:w="8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56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675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0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B0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26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11：20-12:00</w:t>
            </w:r>
          </w:p>
        </w:tc>
        <w:tc>
          <w:tcPr>
            <w:tcW w:w="37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44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总结</w:t>
            </w:r>
          </w:p>
        </w:tc>
        <w:tc>
          <w:tcPr>
            <w:tcW w:w="1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26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吴忠喜</w:t>
            </w:r>
          </w:p>
        </w:tc>
        <w:tc>
          <w:tcPr>
            <w:tcW w:w="8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0C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FD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221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参加</w:t>
            </w:r>
          </w:p>
          <w:p w14:paraId="297E7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人员</w:t>
            </w:r>
          </w:p>
        </w:tc>
        <w:tc>
          <w:tcPr>
            <w:tcW w:w="75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43D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三亚市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林蓝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名师工</w:t>
            </w:r>
            <w:r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作室全体成员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</w:tr>
      <w:tr w14:paraId="6E9D4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7E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经费</w:t>
            </w:r>
          </w:p>
          <w:p w14:paraId="5A016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安排</w:t>
            </w:r>
          </w:p>
        </w:tc>
        <w:tc>
          <w:tcPr>
            <w:tcW w:w="75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EE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工作室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主持人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的食宿费、往返交通费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专家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讲座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劳务费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、食宿费、往返交通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费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授课（讲座）教师课酬费、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培训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资料费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，工作室成员授课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费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、讲座劳务费从林蓝名师工作室专项经费中列支。</w:t>
            </w:r>
          </w:p>
          <w:p w14:paraId="1E9FA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2.其他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工作室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成员的食宿费从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林蓝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名师工作室专项经费中列支，往返交通费回所在单位报销。</w:t>
            </w:r>
          </w:p>
        </w:tc>
      </w:tr>
      <w:tr w14:paraId="7F506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AA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其他</w:t>
            </w:r>
          </w:p>
          <w:p w14:paraId="5429D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事项</w:t>
            </w:r>
          </w:p>
        </w:tc>
        <w:tc>
          <w:tcPr>
            <w:tcW w:w="75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1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欢迎三亚市各学校专、兼职科学教师参加本次教研活动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工作室成员及其他参会人员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按照表格中的教研活动时间准时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出席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。</w:t>
            </w:r>
          </w:p>
          <w:p w14:paraId="636E5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2.参加研修活动的工作室成员每人写一份不少于800字的研修心得，以word文档的形式于每次活动后提交到349916095@qq.com。</w:t>
            </w:r>
          </w:p>
          <w:p w14:paraId="3E80F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3.参加活动的本市教师由我院根据实际情况登记继续教育学分。</w:t>
            </w:r>
          </w:p>
          <w:p w14:paraId="575D9D81">
            <w:pPr>
              <w:spacing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4.联系人：王鹤霏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联系电话：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18389263577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</w:tc>
      </w:tr>
    </w:tbl>
    <w:p w14:paraId="345CFCF0">
      <w:pPr>
        <w:pStyle w:val="2"/>
        <w:spacing w:line="60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p w14:paraId="1F51036E">
      <w:pPr>
        <w:pStyle w:val="2"/>
        <w:spacing w:line="60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p w14:paraId="004CE7B3">
      <w:pPr>
        <w:pStyle w:val="2"/>
        <w:spacing w:line="60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p w14:paraId="6BF728E4">
      <w:pPr>
        <w:pStyle w:val="2"/>
        <w:spacing w:line="600" w:lineRule="auto"/>
        <w:ind w:left="0" w:leftChars="0" w:firstLine="723" w:firstLineChars="20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三亚市小学科学林蓝卓越教师工作室成员名单</w:t>
      </w:r>
    </w:p>
    <w:tbl>
      <w:tblPr>
        <w:tblStyle w:val="5"/>
        <w:tblW w:w="84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672"/>
        <w:gridCol w:w="3104"/>
        <w:gridCol w:w="1028"/>
        <w:gridCol w:w="1593"/>
      </w:tblGrid>
      <w:tr w14:paraId="34780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317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B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E8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56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CB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3220F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3436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6AE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林蓝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5E2B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CFE0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FECA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0187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DD2B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1B61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蔡向来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69A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A6AD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6E87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50B6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4980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F5B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吴萌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C18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063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E7F3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692B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CAD1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8B2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陈苗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0A0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00A9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BD0D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339F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F0BA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2F0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吴小灵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2A0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73A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29D0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37D4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6792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F2A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黎灵婕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806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4DB5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9CDF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508B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8B5E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8BF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游媚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F49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7689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D664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EBD4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4259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C93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朱木英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447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F50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301E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9286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00F4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CC5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许雪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857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386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43AA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17F0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BFA1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97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王鹤霏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83F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5C3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7CA8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4FD8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225C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4BF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BE57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F2B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49DF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2A89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F9D9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473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林保棉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477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81E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41EA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25D1013C">
      <w:pPr>
        <w:pStyle w:val="2"/>
        <w:rPr>
          <w:rFonts w:hint="default"/>
          <w:lang w:val="en-US" w:eastAsia="zh-CN"/>
        </w:rPr>
      </w:pPr>
    </w:p>
    <w:p w14:paraId="42EEF731">
      <w:pPr>
        <w:pStyle w:val="2"/>
      </w:pPr>
    </w:p>
    <w:p w14:paraId="66FEA0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13B9D"/>
    <w:rsid w:val="0D3A6CF4"/>
    <w:rsid w:val="18D478CD"/>
    <w:rsid w:val="4796765A"/>
    <w:rsid w:val="490C6CC2"/>
    <w:rsid w:val="5A2A3209"/>
    <w:rsid w:val="6C7F7F89"/>
    <w:rsid w:val="72B7217D"/>
    <w:rsid w:val="753A0DE2"/>
    <w:rsid w:val="7AEB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853</Words>
  <Characters>972</Characters>
  <Lines>0</Lines>
  <Paragraphs>0</Paragraphs>
  <TotalTime>1</TotalTime>
  <ScaleCrop>false</ScaleCrop>
  <LinksUpToDate>false</LinksUpToDate>
  <CharactersWithSpaces>978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2024-09-14T00:36:00Z</dcterms:created>
  <dc:creator>林瑞明</dc:creator>
  <cp:lastModifiedBy>丽君</cp:lastModifiedBy>
  <dcterms:modified xsi:type="dcterms:W3CDTF">2025-05-12T13:38:40Z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F3DB98E509D640319BB9AAC791116CB4_12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