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E76EB5">
      <w:pPr>
        <w:rPr>
          <w:rFonts w:hint="eastAsia" w:ascii="黑体" w:hAnsi="黑体" w:eastAsia="黑体" w:cs="黑体"/>
          <w:color w:val="0B0A0A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B0A0A"/>
          <w:sz w:val="32"/>
          <w:szCs w:val="32"/>
          <w:lang w:val="en-US" w:eastAsia="zh-CN"/>
        </w:rPr>
        <w:t>附件2：</w:t>
      </w:r>
    </w:p>
    <w:p w14:paraId="0D81857E">
      <w:pPr>
        <w:jc w:val="center"/>
        <w:rPr>
          <w:rFonts w:hint="eastAsia" w:ascii="黑体" w:hAnsi="黑体" w:eastAsia="黑体" w:cs="黑体"/>
          <w:color w:val="0B0A0A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B0A0A"/>
          <w:sz w:val="44"/>
          <w:szCs w:val="44"/>
          <w:lang w:val="en-US" w:eastAsia="zh-CN"/>
        </w:rPr>
        <w:t>申报材料报送要求</w:t>
      </w:r>
    </w:p>
    <w:p w14:paraId="310975E2">
      <w:p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各单位推荐“雁领天涯”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国家中小学智慧教育平台深化应用工作室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培养对象评选应上报如下材料：</w:t>
      </w:r>
    </w:p>
    <w:p w14:paraId="4C79FCFB"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1.《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三亚市中小学“雁领天涯”国家中小学智慧教育平台深化应用工作室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培养对象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推荐人选申报表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》（附件3），一式两份。</w:t>
      </w:r>
    </w:p>
    <w:p w14:paraId="13423D0F"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2.证明推荐对象个人评审资格和业绩的证书、各种论文、成果证书、奖状、聘书等复印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件各两份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 w:bidi="ar"/>
        </w:rPr>
        <w:t>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评选材料建议按附件4的清单要求准备。所有申报材料须由申报人所在单位审核，与原件相符则签名盖章确认属实。</w:t>
      </w:r>
    </w:p>
    <w:p w14:paraId="5CED6255">
      <w:pPr>
        <w:ind w:firstLine="640"/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3.《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三亚市中小学“雁领天涯”国家中小学智慧教育平台深化应用工作室</w:t>
      </w:r>
      <w:r>
        <w:rPr>
          <w:rFonts w:hint="eastAsia" w:ascii="仿宋_GB2312" w:hAnsi="仿宋_GB2312" w:eastAsia="仿宋_GB2312" w:cs="仿宋_GB2312"/>
          <w:color w:val="000000"/>
          <w:sz w:val="32"/>
          <w:lang w:eastAsia="zh-CN"/>
        </w:rPr>
        <w:t>培养对象</w:t>
      </w:r>
      <w:r>
        <w:rPr>
          <w:rFonts w:hint="eastAsia" w:ascii="仿宋_GB2312" w:hAnsi="仿宋_GB2312" w:eastAsia="仿宋_GB2312" w:cs="仿宋_GB2312"/>
          <w:color w:val="000000"/>
          <w:sz w:val="32"/>
          <w:lang w:val="en-US" w:eastAsia="zh-CN"/>
        </w:rPr>
        <w:t>推荐人选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汇总表》（附件5）1份；</w:t>
      </w:r>
    </w:p>
    <w:p w14:paraId="5F4D56E1">
      <w:pPr>
        <w:ind w:firstLine="640"/>
        <w:rPr>
          <w:rFonts w:hint="eastAsia" w:ascii="仿宋_GB2312" w:hAnsi="仿宋_GB2312" w:eastAsia="仿宋_GB2312" w:cs="仿宋_GB2312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请各区教育局、各直属单位按附件5填报的名单顺序将每位推荐对象材料（附件3以及涉及的佐证材料）装订成册（2份），按领雁教师、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鸿雁教师、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雏雁教师分类编排。于2025年5月9日前报送到如下地址（附件5发一份电子版到指定邮箱，文件名按照学校+工作联系人+手机号的格式备注）：三亚市教育研究培训院北楼二楼201,联系人：周灿文，联系电话：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spacing w:val="0"/>
          <w:w w:val="100"/>
          <w:kern w:val="0"/>
          <w:sz w:val="32"/>
          <w:szCs w:val="32"/>
          <w:lang w:val="en-US" w:eastAsia="zh-CN" w:bidi="ar"/>
        </w:rPr>
        <w:t>13807531769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,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电子邮箱</w:t>
      </w:r>
      <w:r>
        <w:rPr>
          <w:rFonts w:hint="eastAsia" w:ascii="Times New Roman" w:hAnsi="Times New Roman" w:eastAsia="仿宋_GB2312" w:cs="Times New Roman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仿宋_GB2312" w:hAnsi="仿宋_GB2312" w:eastAsia="仿宋_GB2312" w:cs="仿宋_GB2312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59074208</w:t>
      </w:r>
      <w:r>
        <w:rPr>
          <w:rFonts w:hint="default" w:ascii="Times New Roman" w:hAnsi="Times New Roman" w:eastAsia="仿宋_GB2312" w:cs="Times New Roman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@qq.com</w:t>
      </w:r>
      <w:r>
        <w:rPr>
          <w:rFonts w:hint="eastAsia" w:ascii="仿宋_GB2312" w:hAnsi="仿宋_GB2312" w:eastAsia="仿宋_GB2312" w:cs="仿宋_GB2312"/>
          <w:color w:val="0D0D0D" w:themeColor="text1" w:themeTint="F2"/>
          <w:kern w:val="0"/>
          <w:sz w:val="32"/>
          <w:szCs w:val="32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。</w:t>
      </w:r>
    </w:p>
    <w:p w14:paraId="6A1922F4">
      <w:pP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 xml:space="preserve">    各区教育局、各直属单位要认真审查申报表格内容，上报的表格相同项目之间以及电子文本数据要保持一致。对于表格填写含混不清、不符合规范或是前后不一致的，视为无效申请，取消推荐资格。纸质文本打印及有关复印件要按照规定格式统一用A4纸并装订成册。</w:t>
      </w:r>
    </w:p>
    <w:p w14:paraId="362A4A3D"/>
    <w:p w14:paraId="653CD8A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832E71"/>
    <w:rsid w:val="346A3831"/>
    <w:rsid w:val="370404D1"/>
    <w:rsid w:val="5083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2</Pages>
  <Words>538</Words>
  <Characters>560</Characters>
  <Lines>0</Lines>
  <Paragraphs>0</Paragraphs>
  <TotalTime>5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2025-03-18T01:51:00Z</dcterms:created>
  <dc:creator>阿文</dc:creator>
  <cp:lastModifiedBy>丽君</cp:lastModifiedBy>
  <dcterms:modified xsi:type="dcterms:W3CDTF">2025-04-23T11:28:35Z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208154A7F8EF49BB8822BB000DD1F787_11</vt:lpwstr>
  </property>
  <property fmtid="{D5CDD505-2E9C-101B-9397-08002B2CF9AE}" pid="4" name="KSOTemplateDocerSaveRecord">
    <vt:lpwstr>eyJoZGlkIjoiYTkyYmM5NGM2ZmFiNmU3OGZhYTU1Y2IxYjA4YzcwZjIiLCJ1c2VySWQiOiIzMjQ1MzQ2MDQifQ==</vt:lpwstr>
  </property>
</Properties>
</file>