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8C98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 w:hAnsi="仿宋" w:eastAsia="仿宋" w:cs="仿宋"/>
          <w:snapToGrid w:val="0"/>
          <w:color w:val="000000"/>
          <w:spacing w:val="2"/>
          <w:kern w:val="0"/>
          <w:sz w:val="32"/>
          <w:szCs w:val="32"/>
          <w:lang w:val="en-US" w:eastAsia="zh-CN" w:bidi="ar-SA"/>
        </w:rPr>
      </w:pPr>
      <w:r>
        <w:rPr>
          <w:rFonts w:hint="eastAsia" w:ascii="仿宋" w:hAnsi="仿宋" w:eastAsia="仿宋" w:cs="仿宋"/>
          <w:snapToGrid w:val="0"/>
          <w:color w:val="000000"/>
          <w:spacing w:val="2"/>
          <w:kern w:val="0"/>
          <w:sz w:val="32"/>
          <w:szCs w:val="32"/>
          <w:lang w:val="en-US" w:eastAsia="zh-CN" w:bidi="ar-SA"/>
        </w:rPr>
        <w:t>附件2：培训</w:t>
      </w:r>
      <w:bookmarkStart w:id="0" w:name="_GoBack"/>
      <w:bookmarkEnd w:id="0"/>
      <w:r>
        <w:rPr>
          <w:rFonts w:hint="eastAsia" w:ascii="仿宋" w:hAnsi="仿宋" w:eastAsia="仿宋" w:cs="仿宋"/>
          <w:snapToGrid w:val="0"/>
          <w:color w:val="000000"/>
          <w:spacing w:val="2"/>
          <w:kern w:val="0"/>
          <w:sz w:val="32"/>
          <w:szCs w:val="32"/>
          <w:lang w:val="en-US" w:eastAsia="zh-CN" w:bidi="ar-SA"/>
        </w:rPr>
        <w:t>日程及课程内容安排表</w:t>
      </w:r>
    </w:p>
    <w:p w14:paraId="2489665D">
      <w:pPr>
        <w:widowControl/>
        <w:shd w:val="clear" w:color="auto" w:fill="FFFFFF"/>
        <w:spacing w:line="560" w:lineRule="exact"/>
        <w:jc w:val="center"/>
        <w:rPr>
          <w:rFonts w:hint="eastAsia" w:ascii="方正大标宋简体" w:hAnsi="方正大标宋简体" w:eastAsia="方正大标宋简体" w:cs="方正大标宋简体"/>
          <w:color w:val="000000"/>
          <w:kern w:val="0"/>
          <w:sz w:val="36"/>
          <w:szCs w:val="36"/>
          <w:lang w:val="en-US" w:eastAsia="zh-CN" w:bidi="ar"/>
        </w:rPr>
      </w:pPr>
    </w:p>
    <w:tbl>
      <w:tblPr>
        <w:tblStyle w:val="6"/>
        <w:tblW w:w="10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692"/>
        <w:gridCol w:w="7351"/>
      </w:tblGrid>
      <w:tr w14:paraId="40D43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exact"/>
          <w:jc w:val="center"/>
        </w:trPr>
        <w:tc>
          <w:tcPr>
            <w:tcW w:w="1365" w:type="dxa"/>
            <w:shd w:val="clear" w:color="auto" w:fill="auto"/>
            <w:vAlign w:val="center"/>
          </w:tcPr>
          <w:p w14:paraId="73336C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日 期</w:t>
            </w:r>
          </w:p>
        </w:tc>
        <w:tc>
          <w:tcPr>
            <w:tcW w:w="1692" w:type="dxa"/>
            <w:shd w:val="clear" w:color="auto" w:fill="auto"/>
            <w:vAlign w:val="center"/>
          </w:tcPr>
          <w:p w14:paraId="129FD7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4"/>
                <w:szCs w:val="24"/>
              </w:rPr>
              <w:t>时 间</w:t>
            </w:r>
          </w:p>
        </w:tc>
        <w:tc>
          <w:tcPr>
            <w:tcW w:w="7351" w:type="dxa"/>
            <w:shd w:val="clear" w:color="auto" w:fill="auto"/>
            <w:vAlign w:val="center"/>
          </w:tcPr>
          <w:p w14:paraId="5BD150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kern w:val="0"/>
                <w:sz w:val="24"/>
                <w:szCs w:val="24"/>
                <w:lang w:val="en-US" w:eastAsia="zh-CN"/>
              </w:rPr>
            </w:pPr>
            <w:r>
              <w:rPr>
                <w:rFonts w:hint="eastAsia" w:ascii="仿宋" w:hAnsi="仿宋" w:eastAsia="仿宋" w:cs="仿宋"/>
                <w:b/>
                <w:bCs/>
                <w:kern w:val="0"/>
                <w:sz w:val="24"/>
                <w:szCs w:val="24"/>
              </w:rPr>
              <w:t>日程活动内容</w:t>
            </w:r>
            <w:r>
              <w:rPr>
                <w:rFonts w:hint="eastAsia" w:ascii="仿宋" w:hAnsi="仿宋" w:eastAsia="仿宋" w:cs="仿宋"/>
                <w:b/>
                <w:bCs/>
                <w:kern w:val="0"/>
                <w:sz w:val="24"/>
                <w:szCs w:val="24"/>
                <w:lang w:val="en-US" w:eastAsia="zh-CN"/>
              </w:rPr>
              <w:t>/主讲人</w:t>
            </w:r>
          </w:p>
        </w:tc>
      </w:tr>
      <w:tr w14:paraId="730B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exact"/>
          <w:jc w:val="center"/>
        </w:trPr>
        <w:tc>
          <w:tcPr>
            <w:tcW w:w="1365" w:type="dxa"/>
            <w:shd w:val="clear" w:color="auto" w:fill="auto"/>
            <w:vAlign w:val="center"/>
          </w:tcPr>
          <w:p w14:paraId="37B3F3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10月19日</w:t>
            </w:r>
          </w:p>
          <w:p w14:paraId="44B23D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（周六）</w:t>
            </w:r>
          </w:p>
        </w:tc>
        <w:tc>
          <w:tcPr>
            <w:tcW w:w="1692" w:type="dxa"/>
            <w:shd w:val="clear" w:color="auto" w:fill="auto"/>
            <w:vAlign w:val="center"/>
          </w:tcPr>
          <w:p w14:paraId="5C7C1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14：00-20：00</w:t>
            </w:r>
          </w:p>
        </w:tc>
        <w:tc>
          <w:tcPr>
            <w:tcW w:w="7351" w:type="dxa"/>
            <w:shd w:val="clear" w:color="auto" w:fill="auto"/>
            <w:vAlign w:val="center"/>
          </w:tcPr>
          <w:p w14:paraId="2B16292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乘坐海南航空HU7373、南方航空CZ5173。三亚飞往长春，</w:t>
            </w:r>
            <w:r>
              <w:rPr>
                <w:rFonts w:hint="eastAsia" w:ascii="仿宋" w:hAnsi="仿宋" w:eastAsia="仿宋" w:cs="仿宋"/>
                <w:kern w:val="0"/>
                <w:sz w:val="24"/>
                <w:szCs w:val="24"/>
              </w:rPr>
              <w:t>报到、</w:t>
            </w:r>
            <w:r>
              <w:rPr>
                <w:rFonts w:hint="eastAsia" w:ascii="仿宋" w:hAnsi="仿宋" w:eastAsia="仿宋" w:cs="仿宋"/>
                <w:kern w:val="0"/>
                <w:sz w:val="24"/>
                <w:szCs w:val="24"/>
                <w:lang w:val="en-US" w:eastAsia="zh-CN"/>
              </w:rPr>
              <w:t>领取</w:t>
            </w:r>
            <w:r>
              <w:rPr>
                <w:rFonts w:hint="eastAsia" w:ascii="仿宋" w:hAnsi="仿宋" w:eastAsia="仿宋" w:cs="仿宋"/>
                <w:kern w:val="0"/>
                <w:sz w:val="24"/>
                <w:szCs w:val="24"/>
              </w:rPr>
              <w:t>学习相关培训资料</w:t>
            </w:r>
          </w:p>
        </w:tc>
      </w:tr>
      <w:tr w14:paraId="09EB3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exact"/>
          <w:jc w:val="center"/>
        </w:trPr>
        <w:tc>
          <w:tcPr>
            <w:tcW w:w="1365" w:type="dxa"/>
            <w:vMerge w:val="restart"/>
            <w:shd w:val="clear" w:color="auto" w:fill="auto"/>
            <w:vAlign w:val="center"/>
          </w:tcPr>
          <w:p w14:paraId="6EEF12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10月20日</w:t>
            </w:r>
          </w:p>
          <w:p w14:paraId="6CD0D2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（周日）</w:t>
            </w:r>
          </w:p>
        </w:tc>
        <w:tc>
          <w:tcPr>
            <w:tcW w:w="1692" w:type="dxa"/>
            <w:shd w:val="clear" w:color="auto" w:fill="auto"/>
            <w:vAlign w:val="center"/>
          </w:tcPr>
          <w:p w14:paraId="26BE06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8:00-8:30</w:t>
            </w:r>
          </w:p>
        </w:tc>
        <w:tc>
          <w:tcPr>
            <w:tcW w:w="7351" w:type="dxa"/>
            <w:shd w:val="clear" w:color="auto" w:fill="auto"/>
            <w:vAlign w:val="center"/>
          </w:tcPr>
          <w:p w14:paraId="769CA38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开班仪式</w:t>
            </w:r>
          </w:p>
        </w:tc>
      </w:tr>
      <w:tr w14:paraId="7E04E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exact"/>
          <w:jc w:val="center"/>
        </w:trPr>
        <w:tc>
          <w:tcPr>
            <w:tcW w:w="1365" w:type="dxa"/>
            <w:vMerge w:val="continue"/>
            <w:shd w:val="clear" w:color="auto" w:fill="auto"/>
            <w:vAlign w:val="center"/>
          </w:tcPr>
          <w:p w14:paraId="494FC8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692" w:type="dxa"/>
            <w:shd w:val="clear" w:color="auto" w:fill="auto"/>
            <w:vAlign w:val="center"/>
          </w:tcPr>
          <w:p w14:paraId="269B27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6B6E77D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【专家讲座+政策解读】《明确角色定位，做好“四个服务”，培养教育家精神的途径和方法》</w:t>
            </w:r>
          </w:p>
          <w:p w14:paraId="28B51E9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b/>
                <w:bCs/>
                <w:kern w:val="0"/>
                <w:sz w:val="24"/>
                <w:szCs w:val="24"/>
                <w:lang w:val="en-US" w:eastAsia="zh-CN"/>
              </w:rPr>
              <w:t>主讲：李铸衡，</w:t>
            </w:r>
            <w:r>
              <w:rPr>
                <w:rFonts w:hint="eastAsia" w:ascii="仿宋" w:hAnsi="仿宋" w:eastAsia="仿宋" w:cs="仿宋"/>
                <w:b w:val="0"/>
                <w:bCs w:val="0"/>
                <w:kern w:val="0"/>
                <w:sz w:val="24"/>
                <w:szCs w:val="24"/>
                <w:lang w:val="en-US" w:eastAsia="zh-CN"/>
              </w:rPr>
              <w:t>吉林省教育学院教授</w:t>
            </w:r>
          </w:p>
        </w:tc>
      </w:tr>
      <w:tr w14:paraId="05B6B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exact"/>
          <w:jc w:val="center"/>
        </w:trPr>
        <w:tc>
          <w:tcPr>
            <w:tcW w:w="1365" w:type="dxa"/>
            <w:vMerge w:val="continue"/>
            <w:shd w:val="clear" w:color="auto" w:fill="auto"/>
            <w:vAlign w:val="center"/>
          </w:tcPr>
          <w:p w14:paraId="53F2B3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692" w:type="dxa"/>
            <w:shd w:val="clear" w:color="auto" w:fill="auto"/>
            <w:vAlign w:val="center"/>
          </w:tcPr>
          <w:p w14:paraId="743956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5397D3F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【专家讲座+交流研讨】《教师教育的行动研究和教师素养的提升》</w:t>
            </w:r>
          </w:p>
          <w:p w14:paraId="603FF96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kern w:val="0"/>
                <w:sz w:val="24"/>
                <w:szCs w:val="24"/>
                <w:lang w:val="en-US" w:eastAsia="zh-CN"/>
              </w:rPr>
            </w:pPr>
            <w:r>
              <w:rPr>
                <w:rFonts w:hint="eastAsia" w:ascii="仿宋" w:hAnsi="仿宋" w:eastAsia="仿宋" w:cs="仿宋"/>
                <w:b/>
                <w:bCs/>
                <w:kern w:val="0"/>
                <w:sz w:val="24"/>
                <w:szCs w:val="24"/>
                <w:lang w:val="en-US" w:eastAsia="zh-CN"/>
              </w:rPr>
              <w:t>主讲：邓涛，</w:t>
            </w:r>
            <w:r>
              <w:rPr>
                <w:rFonts w:hint="eastAsia" w:ascii="仿宋" w:hAnsi="仿宋" w:eastAsia="仿宋" w:cs="仿宋"/>
                <w:b w:val="0"/>
                <w:bCs w:val="0"/>
                <w:kern w:val="0"/>
                <w:sz w:val="24"/>
                <w:szCs w:val="24"/>
                <w:lang w:val="en-US" w:eastAsia="zh-CN"/>
              </w:rPr>
              <w:t>东北师范大学教师发展学院副院长</w:t>
            </w:r>
          </w:p>
        </w:tc>
      </w:tr>
      <w:tr w14:paraId="62219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8" w:hRule="exact"/>
          <w:jc w:val="center"/>
        </w:trPr>
        <w:tc>
          <w:tcPr>
            <w:tcW w:w="1365" w:type="dxa"/>
            <w:vMerge w:val="restart"/>
            <w:shd w:val="clear" w:color="auto" w:fill="auto"/>
            <w:vAlign w:val="center"/>
          </w:tcPr>
          <w:p w14:paraId="33E1B2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10月21日</w:t>
            </w:r>
          </w:p>
          <w:p w14:paraId="02E979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（周一）</w:t>
            </w:r>
          </w:p>
        </w:tc>
        <w:tc>
          <w:tcPr>
            <w:tcW w:w="1692" w:type="dxa"/>
            <w:shd w:val="clear" w:color="auto" w:fill="auto"/>
            <w:vAlign w:val="center"/>
          </w:tcPr>
          <w:p w14:paraId="5345DC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2E87432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【专家讲座+集智共创】《新课程背景下的深度教研——活动策划与工具应用》</w:t>
            </w:r>
          </w:p>
          <w:p w14:paraId="6378139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主讲：李博，</w:t>
            </w:r>
            <w:r>
              <w:rPr>
                <w:rFonts w:hint="eastAsia" w:ascii="仿宋" w:hAnsi="仿宋" w:eastAsia="仿宋" w:cs="仿宋"/>
                <w:b w:val="0"/>
                <w:bCs w:val="0"/>
                <w:kern w:val="0"/>
                <w:sz w:val="24"/>
                <w:szCs w:val="24"/>
                <w:lang w:val="en-US" w:eastAsia="zh-CN"/>
              </w:rPr>
              <w:t>长春市教育教学研究室教研员</w:t>
            </w:r>
          </w:p>
        </w:tc>
      </w:tr>
      <w:tr w14:paraId="36926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exact"/>
          <w:jc w:val="center"/>
        </w:trPr>
        <w:tc>
          <w:tcPr>
            <w:tcW w:w="1365" w:type="dxa"/>
            <w:vMerge w:val="continue"/>
            <w:shd w:val="clear" w:color="auto" w:fill="auto"/>
            <w:vAlign w:val="center"/>
          </w:tcPr>
          <w:p w14:paraId="6C60D9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692" w:type="dxa"/>
            <w:shd w:val="clear" w:color="auto" w:fill="auto"/>
            <w:vAlign w:val="center"/>
          </w:tcPr>
          <w:p w14:paraId="7063997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2E5A6CB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【专家讲座+经验分享】《新时代教科研工作者的“知”与“行”》</w:t>
            </w:r>
          </w:p>
          <w:p w14:paraId="36EF337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主讲：李明宇，</w:t>
            </w:r>
            <w:r>
              <w:rPr>
                <w:rFonts w:hint="eastAsia" w:ascii="仿宋" w:hAnsi="仿宋" w:eastAsia="仿宋" w:cs="仿宋"/>
                <w:b w:val="0"/>
                <w:bCs w:val="0"/>
                <w:kern w:val="0"/>
                <w:sz w:val="24"/>
                <w:szCs w:val="24"/>
                <w:lang w:val="en-US" w:eastAsia="zh-CN"/>
              </w:rPr>
              <w:t>长春市宽城区教师进修学校校长</w:t>
            </w:r>
          </w:p>
        </w:tc>
      </w:tr>
      <w:tr w14:paraId="7B5C1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jc w:val="center"/>
        </w:trPr>
        <w:tc>
          <w:tcPr>
            <w:tcW w:w="1365" w:type="dxa"/>
            <w:vMerge w:val="restart"/>
            <w:shd w:val="clear" w:color="auto" w:fill="auto"/>
            <w:vAlign w:val="center"/>
          </w:tcPr>
          <w:p w14:paraId="3DB8DB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10月22日</w:t>
            </w:r>
          </w:p>
          <w:p w14:paraId="010D76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（周二）</w:t>
            </w:r>
          </w:p>
        </w:tc>
        <w:tc>
          <w:tcPr>
            <w:tcW w:w="1692" w:type="dxa"/>
            <w:shd w:val="clear" w:color="auto" w:fill="auto"/>
            <w:vAlign w:val="center"/>
          </w:tcPr>
          <w:p w14:paraId="37F150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72C5ED7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w:t>
            </w:r>
            <w:r>
              <w:rPr>
                <w:rFonts w:hint="default" w:ascii="仿宋" w:hAnsi="仿宋" w:eastAsia="仿宋" w:cs="仿宋"/>
                <w:b w:val="0"/>
                <w:bCs w:val="0"/>
                <w:kern w:val="0"/>
                <w:sz w:val="24"/>
                <w:szCs w:val="24"/>
                <w:lang w:val="en-US" w:eastAsia="zh-CN"/>
              </w:rPr>
              <w:t>观摩实践</w:t>
            </w:r>
            <w:r>
              <w:rPr>
                <w:rFonts w:hint="eastAsia" w:ascii="仿宋" w:hAnsi="仿宋" w:eastAsia="仿宋" w:cs="仿宋"/>
                <w:b w:val="0"/>
                <w:bCs w:val="0"/>
                <w:kern w:val="0"/>
                <w:sz w:val="24"/>
                <w:szCs w:val="24"/>
                <w:lang w:val="en-US" w:eastAsia="zh-CN"/>
              </w:rPr>
              <w:t>】</w:t>
            </w:r>
            <w:r>
              <w:rPr>
                <w:rFonts w:hint="eastAsia" w:ascii="仿宋" w:hAnsi="仿宋" w:eastAsia="仿宋" w:cs="仿宋"/>
                <w:b/>
                <w:bCs/>
                <w:kern w:val="0"/>
                <w:sz w:val="24"/>
                <w:szCs w:val="24"/>
                <w:lang w:val="en-US" w:eastAsia="zh-CN"/>
              </w:rPr>
              <w:t>长春市南关区教师进修学校,</w:t>
            </w:r>
            <w:r>
              <w:rPr>
                <w:rFonts w:hint="eastAsia" w:ascii="仿宋" w:hAnsi="仿宋" w:eastAsia="仿宋" w:cs="仿宋"/>
                <w:i w:val="0"/>
                <w:iCs w:val="0"/>
                <w:caps w:val="0"/>
                <w:color w:val="191919"/>
                <w:spacing w:val="0"/>
                <w:sz w:val="24"/>
                <w:szCs w:val="24"/>
                <w:shd w:val="clear" w:fill="FFFFFF"/>
                <w:lang w:val="en-US" w:eastAsia="zh-CN"/>
              </w:rPr>
              <w:t>了解</w:t>
            </w:r>
            <w:r>
              <w:rPr>
                <w:rFonts w:hint="default" w:ascii="仿宋" w:hAnsi="仿宋" w:eastAsia="仿宋" w:cs="仿宋"/>
                <w:i w:val="0"/>
                <w:iCs w:val="0"/>
                <w:caps w:val="0"/>
                <w:color w:val="191919"/>
                <w:spacing w:val="0"/>
                <w:sz w:val="24"/>
                <w:szCs w:val="24"/>
                <w:shd w:val="clear" w:fill="FFFFFF"/>
                <w:lang w:val="en-US" w:eastAsia="zh-CN"/>
              </w:rPr>
              <w:t>学校的教育概况</w:t>
            </w:r>
            <w:r>
              <w:rPr>
                <w:rFonts w:hint="eastAsia" w:ascii="仿宋" w:hAnsi="仿宋" w:eastAsia="仿宋" w:cs="仿宋"/>
                <w:i w:val="0"/>
                <w:iCs w:val="0"/>
                <w:caps w:val="0"/>
                <w:color w:val="191919"/>
                <w:spacing w:val="0"/>
                <w:sz w:val="24"/>
                <w:szCs w:val="24"/>
                <w:shd w:val="clear" w:fill="FFFFFF"/>
                <w:lang w:val="en-US" w:eastAsia="zh-CN"/>
              </w:rPr>
              <w:t>、区域培训项目开展情况；聆听专题报告；围绕“如何提高课堂教学效率”、“创新评价方式”等主题展开深入探讨，并记录讨论结果。</w:t>
            </w:r>
          </w:p>
        </w:tc>
      </w:tr>
      <w:tr w14:paraId="4799B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1365" w:type="dxa"/>
            <w:vMerge w:val="continue"/>
            <w:shd w:val="clear" w:color="auto" w:fill="auto"/>
            <w:vAlign w:val="center"/>
          </w:tcPr>
          <w:p w14:paraId="1A0AD524">
            <w:pPr>
              <w:keepNext w:val="0"/>
              <w:keepLines w:val="0"/>
              <w:pageBreakBefore w:val="0"/>
              <w:widowControl w:val="0"/>
              <w:kinsoku/>
              <w:wordWrap/>
              <w:overflowPunct/>
              <w:topLinePunct w:val="0"/>
              <w:autoSpaceDE/>
              <w:autoSpaceDN/>
              <w:bidi w:val="0"/>
              <w:adjustRightInd/>
              <w:snapToGrid/>
              <w:spacing w:line="360" w:lineRule="auto"/>
              <w:jc w:val="left"/>
              <w:textAlignment w:val="auto"/>
            </w:pPr>
          </w:p>
        </w:tc>
        <w:tc>
          <w:tcPr>
            <w:tcW w:w="1692" w:type="dxa"/>
            <w:shd w:val="clear" w:color="auto" w:fill="auto"/>
            <w:vAlign w:val="center"/>
          </w:tcPr>
          <w:p w14:paraId="7C17E931">
            <w:pPr>
              <w:keepNext w:val="0"/>
              <w:keepLines w:val="0"/>
              <w:pageBreakBefore w:val="0"/>
              <w:widowControl w:val="0"/>
              <w:kinsoku/>
              <w:wordWrap/>
              <w:overflowPunct/>
              <w:topLinePunct w:val="0"/>
              <w:autoSpaceDE/>
              <w:autoSpaceDN/>
              <w:bidi w:val="0"/>
              <w:adjustRightInd/>
              <w:snapToGrid/>
              <w:spacing w:line="360" w:lineRule="auto"/>
              <w:jc w:val="center"/>
              <w:textAlignment w:val="auto"/>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1E83F7E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分享教学改革方面优秀案例并结合自身经历讲述成功经验以及遇到的问题与解决办法；参与“信息技术与课堂教学融合实践”工作坊研修、角色扮演/情景模拟、汇报讨论成果活动。</w:t>
            </w:r>
          </w:p>
        </w:tc>
      </w:tr>
      <w:tr w14:paraId="12B4E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2" w:hRule="exact"/>
          <w:jc w:val="center"/>
        </w:trPr>
        <w:tc>
          <w:tcPr>
            <w:tcW w:w="1365" w:type="dxa"/>
            <w:vMerge w:val="restart"/>
            <w:shd w:val="clear" w:color="auto" w:fill="auto"/>
            <w:vAlign w:val="center"/>
          </w:tcPr>
          <w:p w14:paraId="698A9C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10月23日</w:t>
            </w:r>
          </w:p>
          <w:p w14:paraId="571899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（周三）</w:t>
            </w:r>
          </w:p>
        </w:tc>
        <w:tc>
          <w:tcPr>
            <w:tcW w:w="1692" w:type="dxa"/>
            <w:shd w:val="clear" w:color="auto" w:fill="auto"/>
            <w:vAlign w:val="center"/>
          </w:tcPr>
          <w:p w14:paraId="30AC0D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2FAB787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【诊断指导+问题梳理】专家提供一个教学案例，要求学员分组进行分析和讨论，提出问题和解决方案，每组派代表阐述观点，课后每位学员并撰写一份案例分析报告。</w:t>
            </w:r>
          </w:p>
          <w:p w14:paraId="376D4CA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kern w:val="0"/>
                <w:sz w:val="24"/>
                <w:szCs w:val="24"/>
                <w:lang w:val="en-US" w:eastAsia="zh-CN"/>
              </w:rPr>
            </w:pPr>
            <w:r>
              <w:rPr>
                <w:rFonts w:hint="eastAsia" w:ascii="仿宋" w:hAnsi="仿宋" w:eastAsia="仿宋" w:cs="仿宋"/>
                <w:b/>
                <w:bCs/>
                <w:kern w:val="0"/>
                <w:sz w:val="24"/>
                <w:szCs w:val="24"/>
                <w:lang w:val="en-US" w:eastAsia="zh-CN"/>
              </w:rPr>
              <w:t>主讲：孙高扬，</w:t>
            </w:r>
            <w:r>
              <w:rPr>
                <w:rFonts w:hint="eastAsia" w:ascii="仿宋" w:hAnsi="仿宋" w:eastAsia="仿宋" w:cs="仿宋"/>
                <w:b w:val="0"/>
                <w:bCs w:val="0"/>
                <w:kern w:val="0"/>
                <w:sz w:val="24"/>
                <w:szCs w:val="24"/>
                <w:lang w:val="en-US" w:eastAsia="zh-CN"/>
              </w:rPr>
              <w:t>长春汽车经济技术开发区教师进修学校信息中心研培部主任</w:t>
            </w:r>
          </w:p>
        </w:tc>
      </w:tr>
      <w:tr w14:paraId="6BCE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exact"/>
          <w:jc w:val="center"/>
        </w:trPr>
        <w:tc>
          <w:tcPr>
            <w:tcW w:w="1365" w:type="dxa"/>
            <w:vMerge w:val="continue"/>
            <w:shd w:val="clear" w:color="auto" w:fill="auto"/>
            <w:vAlign w:val="center"/>
          </w:tcPr>
          <w:p w14:paraId="264A0B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692" w:type="dxa"/>
            <w:shd w:val="clear" w:color="auto" w:fill="auto"/>
            <w:vAlign w:val="center"/>
          </w:tcPr>
          <w:p w14:paraId="563F0B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27EEF45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【专家讲座+案例分析】《聚焦新课标 凝练教研特色 提升育人质量》</w:t>
            </w:r>
          </w:p>
          <w:p w14:paraId="0777BC4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bCs/>
                <w:kern w:val="0"/>
                <w:sz w:val="24"/>
                <w:szCs w:val="24"/>
                <w:lang w:val="en-US" w:eastAsia="zh-CN"/>
              </w:rPr>
              <w:t>主讲：孙世梅，</w:t>
            </w:r>
            <w:r>
              <w:rPr>
                <w:rFonts w:hint="eastAsia" w:ascii="仿宋" w:hAnsi="仿宋" w:eastAsia="仿宋" w:cs="仿宋"/>
                <w:b w:val="0"/>
                <w:bCs w:val="0"/>
                <w:kern w:val="0"/>
                <w:sz w:val="24"/>
                <w:szCs w:val="24"/>
                <w:lang w:val="en-US" w:eastAsia="zh-CN"/>
              </w:rPr>
              <w:t>吉林省教育学院，体育美育教研培训部主任</w:t>
            </w:r>
          </w:p>
        </w:tc>
      </w:tr>
      <w:tr w14:paraId="5D454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365" w:type="dxa"/>
            <w:vMerge w:val="restart"/>
            <w:shd w:val="clear" w:color="auto" w:fill="auto"/>
            <w:vAlign w:val="center"/>
          </w:tcPr>
          <w:p w14:paraId="74F50B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10月24日</w:t>
            </w:r>
          </w:p>
          <w:p w14:paraId="718EBC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（周四）</w:t>
            </w:r>
          </w:p>
        </w:tc>
        <w:tc>
          <w:tcPr>
            <w:tcW w:w="1692" w:type="dxa"/>
            <w:shd w:val="clear" w:color="auto" w:fill="auto"/>
            <w:vAlign w:val="center"/>
          </w:tcPr>
          <w:p w14:paraId="73279C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37C1C2C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rPr>
              <w:t>【名校访学】</w:t>
            </w:r>
            <w:r>
              <w:rPr>
                <w:rFonts w:hint="eastAsia" w:ascii="仿宋" w:hAnsi="仿宋" w:eastAsia="仿宋" w:cs="仿宋"/>
                <w:b/>
                <w:bCs/>
                <w:kern w:val="0"/>
                <w:sz w:val="24"/>
                <w:szCs w:val="24"/>
                <w:lang w:val="en-US" w:eastAsia="zh-CN"/>
              </w:rPr>
              <w:t>东北师范大学东安实验学校</w:t>
            </w:r>
            <w:r>
              <w:rPr>
                <w:rFonts w:hint="eastAsia" w:ascii="仿宋" w:hAnsi="仿宋" w:eastAsia="仿宋" w:cs="仿宋"/>
                <w:b w:val="0"/>
                <w:bCs w:val="0"/>
                <w:kern w:val="0"/>
                <w:sz w:val="24"/>
                <w:szCs w:val="24"/>
                <w:lang w:val="en-US" w:eastAsia="zh-CN"/>
              </w:rPr>
              <w:t>，参观学校了解学校文化特色、学校评估体系；学员与学校教研员交流，分学科组织座谈会。</w:t>
            </w:r>
          </w:p>
        </w:tc>
      </w:tr>
      <w:tr w14:paraId="08ADE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365" w:type="dxa"/>
            <w:vMerge w:val="continue"/>
            <w:shd w:val="clear" w:color="auto" w:fill="auto"/>
            <w:vAlign w:val="center"/>
          </w:tcPr>
          <w:p w14:paraId="04AB6961">
            <w:pPr>
              <w:keepNext w:val="0"/>
              <w:keepLines w:val="0"/>
              <w:pageBreakBefore w:val="0"/>
              <w:widowControl w:val="0"/>
              <w:kinsoku/>
              <w:wordWrap/>
              <w:overflowPunct/>
              <w:topLinePunct w:val="0"/>
              <w:autoSpaceDE/>
              <w:autoSpaceDN/>
              <w:bidi w:val="0"/>
              <w:adjustRightInd/>
              <w:snapToGrid/>
              <w:spacing w:line="360" w:lineRule="auto"/>
              <w:jc w:val="left"/>
              <w:textAlignment w:val="auto"/>
            </w:pPr>
          </w:p>
        </w:tc>
        <w:tc>
          <w:tcPr>
            <w:tcW w:w="1692" w:type="dxa"/>
            <w:shd w:val="clear" w:color="auto" w:fill="auto"/>
            <w:vAlign w:val="center"/>
          </w:tcPr>
          <w:p w14:paraId="406F3ECE">
            <w:pPr>
              <w:keepNext w:val="0"/>
              <w:keepLines w:val="0"/>
              <w:pageBreakBefore w:val="0"/>
              <w:widowControl w:val="0"/>
              <w:kinsoku/>
              <w:wordWrap/>
              <w:overflowPunct/>
              <w:topLinePunct w:val="0"/>
              <w:autoSpaceDE/>
              <w:autoSpaceDN/>
              <w:bidi w:val="0"/>
              <w:adjustRightInd/>
              <w:snapToGrid/>
              <w:spacing w:line="360" w:lineRule="auto"/>
              <w:jc w:val="center"/>
              <w:textAlignment w:val="auto"/>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507E3D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观摩不同学科、不同学段的优秀教师课堂，分享各自的观察所得；小组汇报本次活动讨论成果。</w:t>
            </w:r>
          </w:p>
        </w:tc>
      </w:tr>
      <w:tr w14:paraId="76F02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exact"/>
          <w:jc w:val="center"/>
        </w:trPr>
        <w:tc>
          <w:tcPr>
            <w:tcW w:w="1365" w:type="dxa"/>
            <w:vMerge w:val="restart"/>
            <w:shd w:val="clear" w:color="auto" w:fill="auto"/>
            <w:vAlign w:val="center"/>
          </w:tcPr>
          <w:p w14:paraId="7D3A7F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10月25日</w:t>
            </w:r>
          </w:p>
          <w:p w14:paraId="319413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（周五）</w:t>
            </w:r>
          </w:p>
        </w:tc>
        <w:tc>
          <w:tcPr>
            <w:tcW w:w="1692" w:type="dxa"/>
            <w:shd w:val="clear" w:color="auto" w:fill="auto"/>
            <w:vAlign w:val="center"/>
          </w:tcPr>
          <w:p w14:paraId="0C86C4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8:30-12:30</w:t>
            </w:r>
          </w:p>
        </w:tc>
        <w:tc>
          <w:tcPr>
            <w:tcW w:w="7351" w:type="dxa"/>
            <w:shd w:val="clear" w:color="auto" w:fill="auto"/>
            <w:vAlign w:val="center"/>
          </w:tcPr>
          <w:p w14:paraId="7A6AC7F9">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【主题沙龙】</w:t>
            </w:r>
          </w:p>
          <w:p w14:paraId="0DB21275">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1.以</w:t>
            </w:r>
            <w:r>
              <w:rPr>
                <w:rFonts w:hint="default" w:ascii="仿宋" w:hAnsi="仿宋" w:eastAsia="仿宋" w:cs="仿宋"/>
                <w:b w:val="0"/>
                <w:bCs w:val="0"/>
                <w:kern w:val="0"/>
                <w:sz w:val="24"/>
                <w:szCs w:val="24"/>
                <w:lang w:val="en-US" w:eastAsia="zh-CN" w:bidi="ar-SA"/>
              </w:rPr>
              <w:t>“教研员的角色与责任：共建学习型组织”</w:t>
            </w:r>
            <w:r>
              <w:rPr>
                <w:rFonts w:hint="eastAsia" w:ascii="仿宋" w:hAnsi="仿宋" w:eastAsia="仿宋" w:cs="仿宋"/>
                <w:b w:val="0"/>
                <w:bCs w:val="0"/>
                <w:kern w:val="0"/>
                <w:sz w:val="24"/>
                <w:szCs w:val="24"/>
                <w:lang w:val="en-US" w:eastAsia="zh-CN" w:bidi="ar-SA"/>
              </w:rPr>
              <w:t>为主题，分小组探讨；</w:t>
            </w:r>
          </w:p>
          <w:p w14:paraId="2503CD16">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val="0"/>
                <w:kern w:val="0"/>
                <w:sz w:val="24"/>
                <w:szCs w:val="24"/>
                <w:lang w:val="en-US" w:eastAsia="zh-CN" w:bidi="ar-SA"/>
              </w:rPr>
            </w:pPr>
            <w:r>
              <w:rPr>
                <w:rFonts w:hint="default" w:ascii="仿宋" w:hAnsi="仿宋" w:eastAsia="仿宋" w:cs="仿宋"/>
                <w:b w:val="0"/>
                <w:bCs w:val="0"/>
                <w:kern w:val="0"/>
                <w:sz w:val="24"/>
                <w:szCs w:val="24"/>
                <w:lang w:val="en-US" w:eastAsia="zh-CN" w:bidi="ar-SA"/>
              </w:rPr>
              <w:t>2.</w:t>
            </w:r>
            <w:r>
              <w:rPr>
                <w:rFonts w:hint="eastAsia" w:ascii="仿宋" w:hAnsi="仿宋" w:eastAsia="仿宋" w:cs="仿宋"/>
                <w:b w:val="0"/>
                <w:bCs w:val="0"/>
                <w:kern w:val="0"/>
                <w:sz w:val="24"/>
                <w:szCs w:val="24"/>
                <w:lang w:val="en-US" w:eastAsia="zh-CN" w:bidi="ar-SA"/>
              </w:rPr>
              <w:t>各个小组组内分享自己的经验、观点和问题，阐述如何在实际工作中更好地履行教研员的角色与责任；</w:t>
            </w:r>
          </w:p>
          <w:p w14:paraId="32860084">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bidi="ar-SA"/>
              </w:rPr>
              <w:t>3.每个小组派代表展示组内的讨论成果，其他小组学员提供反馈和建议。</w:t>
            </w:r>
          </w:p>
        </w:tc>
      </w:tr>
      <w:tr w14:paraId="7ECC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exact"/>
          <w:jc w:val="center"/>
        </w:trPr>
        <w:tc>
          <w:tcPr>
            <w:tcW w:w="1365" w:type="dxa"/>
            <w:vMerge w:val="continue"/>
            <w:shd w:val="clear" w:color="auto" w:fill="auto"/>
            <w:vAlign w:val="center"/>
          </w:tcPr>
          <w:p w14:paraId="1B27ED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p>
        </w:tc>
        <w:tc>
          <w:tcPr>
            <w:tcW w:w="1692" w:type="dxa"/>
            <w:shd w:val="clear" w:color="auto" w:fill="auto"/>
            <w:vAlign w:val="center"/>
          </w:tcPr>
          <w:p w14:paraId="5CCA00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14:30-18:30</w:t>
            </w:r>
          </w:p>
        </w:tc>
        <w:tc>
          <w:tcPr>
            <w:tcW w:w="7351" w:type="dxa"/>
            <w:shd w:val="clear" w:color="auto" w:fill="auto"/>
            <w:vAlign w:val="center"/>
          </w:tcPr>
          <w:p w14:paraId="31C3899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仿宋" w:hAnsi="仿宋" w:eastAsia="仿宋" w:cs="仿宋"/>
                <w:b/>
                <w:bCs/>
                <w:kern w:val="0"/>
                <w:sz w:val="24"/>
                <w:szCs w:val="24"/>
                <w:lang w:val="en-US" w:eastAsia="zh-CN"/>
              </w:rPr>
            </w:pPr>
            <w:r>
              <w:rPr>
                <w:rFonts w:hint="eastAsia" w:ascii="仿宋" w:hAnsi="仿宋" w:eastAsia="仿宋" w:cs="仿宋"/>
                <w:b w:val="0"/>
                <w:bCs w:val="0"/>
                <w:kern w:val="0"/>
                <w:sz w:val="24"/>
                <w:szCs w:val="24"/>
                <w:lang w:val="en-US" w:eastAsia="zh-CN" w:bidi="ar-SA"/>
              </w:rPr>
              <w:t>成果汇报、结业仪式、返程（乘坐海南航空HU7374、南方航空CZ5174，长春飞往三亚）</w:t>
            </w:r>
          </w:p>
        </w:tc>
      </w:tr>
      <w:tr w14:paraId="2E90C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exact"/>
          <w:jc w:val="center"/>
        </w:trPr>
        <w:tc>
          <w:tcPr>
            <w:tcW w:w="10408" w:type="dxa"/>
            <w:gridSpan w:val="3"/>
            <w:shd w:val="clear" w:color="auto" w:fill="auto"/>
            <w:vAlign w:val="center"/>
          </w:tcPr>
          <w:p w14:paraId="3722B94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b w:val="0"/>
                <w:bCs w:val="0"/>
                <w:kern w:val="0"/>
                <w:sz w:val="24"/>
                <w:szCs w:val="24"/>
                <w:lang w:val="en-US" w:eastAsia="zh-CN" w:bidi="ar-SA"/>
              </w:rPr>
            </w:pPr>
            <w:r>
              <w:rPr>
                <w:rFonts w:hint="eastAsia" w:ascii="仿宋" w:hAnsi="仿宋" w:eastAsia="仿宋" w:cs="仿宋"/>
                <w:b w:val="0"/>
                <w:bCs w:val="0"/>
                <w:kern w:val="0"/>
                <w:sz w:val="24"/>
                <w:szCs w:val="24"/>
                <w:lang w:val="en-US" w:eastAsia="zh-CN" w:bidi="ar-SA"/>
              </w:rPr>
              <w:t>备注：如专家遇有特殊情况可在计划内相互调换或调换同等级别专家为学员授课。（实践跟岗基地校同理）</w:t>
            </w:r>
          </w:p>
        </w:tc>
      </w:tr>
    </w:tbl>
    <w:p w14:paraId="15BC7B22">
      <w:pPr>
        <w:ind w:firstLine="320" w:firstLineChars="100"/>
        <w:rPr>
          <w:sz w:val="32"/>
          <w:szCs w:val="40"/>
        </w:rPr>
      </w:pPr>
      <w:r>
        <w:rPr>
          <w:rFonts w:hint="eastAsia"/>
          <w:sz w:val="32"/>
          <w:szCs w:val="40"/>
        </w:rPr>
        <w:t>（以上课程</w:t>
      </w:r>
      <w:r>
        <w:rPr>
          <w:rFonts w:hint="eastAsia"/>
          <w:sz w:val="32"/>
          <w:szCs w:val="40"/>
          <w:lang w:val="en-US" w:eastAsia="zh-CN"/>
        </w:rPr>
        <w:t>内容</w:t>
      </w:r>
      <w:r>
        <w:rPr>
          <w:rFonts w:hint="eastAsia"/>
          <w:sz w:val="32"/>
          <w:szCs w:val="40"/>
        </w:rPr>
        <w:t>安排如有变动，以学员手册上的为准）</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B088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7EA67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87EA67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DdjZWY5Y2YyMzU0OTE0NGU4YWZkOTljM2IzYTUifQ=="/>
  </w:docVars>
  <w:rsids>
    <w:rsidRoot w:val="48F94C5B"/>
    <w:rsid w:val="033E4BEB"/>
    <w:rsid w:val="056D7096"/>
    <w:rsid w:val="19EE2A43"/>
    <w:rsid w:val="1BEA53DC"/>
    <w:rsid w:val="1C6A718B"/>
    <w:rsid w:val="259721E1"/>
    <w:rsid w:val="2A362A13"/>
    <w:rsid w:val="359B7355"/>
    <w:rsid w:val="36314786"/>
    <w:rsid w:val="3A2940F1"/>
    <w:rsid w:val="433E55F2"/>
    <w:rsid w:val="482A213A"/>
    <w:rsid w:val="48F94C5B"/>
    <w:rsid w:val="4D7E507E"/>
    <w:rsid w:val="528F19C6"/>
    <w:rsid w:val="5CC21EBE"/>
    <w:rsid w:val="60B32BE8"/>
    <w:rsid w:val="674F751F"/>
    <w:rsid w:val="7136199C"/>
    <w:rsid w:val="78554A6A"/>
    <w:rsid w:val="7C523627"/>
    <w:rsid w:val="7E5F0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szCs w:val="24"/>
      <w:lang w:val="zh-CN" w:eastAsia="zh-CN" w:bidi="zh-CN"/>
    </w:rPr>
  </w:style>
  <w:style w:type="paragraph" w:styleId="3">
    <w:name w:val="footer"/>
    <w:basedOn w:val="1"/>
    <w:next w:val="1"/>
    <w:qFormat/>
    <w:uiPriority w:val="0"/>
    <w:pPr>
      <w:tabs>
        <w:tab w:val="center" w:pos="4153"/>
        <w:tab w:val="right" w:pos="8306"/>
      </w:tabs>
      <w:snapToGrid w:val="0"/>
      <w:jc w:val="left"/>
    </w:pPr>
    <w:rPr>
      <w:sz w:val="18"/>
    </w:rPr>
  </w:style>
  <w:style w:type="paragraph" w:styleId="4">
    <w:name w:val="header"/>
    <w:basedOn w:val="1"/>
    <w:next w:val="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8">
    <w:name w:val="标书正文1"/>
    <w:basedOn w:val="1"/>
    <w:next w:val="2"/>
    <w:qFormat/>
    <w:uiPriority w:val="0"/>
    <w:pPr>
      <w:spacing w:line="520" w:lineRule="exact"/>
      <w:ind w:firstLine="64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1006</Words>
  <Characters>1171</Characters>
  <Lines>0</Lines>
  <Paragraphs>0</Paragraphs>
  <TotalTime>0</TotalTime>
  <ScaleCrop>false</ScaleCrop>
  <LinksUpToDate>false</LinksUpToDate>
  <CharactersWithSpaces>1175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2024-10-08T07:57:00Z</dcterms:created>
  <dc:creator>拍玫静质呛</dc:creator>
  <cp:lastModifiedBy>南海风</cp:lastModifiedBy>
  <cp:lastPrinted>2024-10-11T07:53:00Z</cp:lastPrinted>
  <dcterms:modified xsi:type="dcterms:W3CDTF">2024-10-11T08:48:49Z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79AFA06AF7094FC9A2C8F34029A4D233_13</vt:lpwstr>
  </property>
</Properties>
</file>