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F4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附件</w:t>
      </w:r>
    </w:p>
    <w:p w14:paraId="4F654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lang w:val="en-US" w:eastAsia="zh-CN"/>
        </w:rPr>
      </w:pPr>
    </w:p>
    <w:p w14:paraId="5F6E4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lang w:val="en-US" w:eastAsia="zh-CN"/>
        </w:rPr>
      </w:pPr>
    </w:p>
    <w:p w14:paraId="169F1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lang w:val="en-US" w:eastAsia="zh-CN"/>
        </w:rPr>
      </w:pPr>
    </w:p>
    <w:p w14:paraId="6FDA8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lang w:val="en-US" w:eastAsia="zh-CN"/>
        </w:rPr>
      </w:pPr>
    </w:p>
    <w:p w14:paraId="58F0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8"/>
          <w:szCs w:val="48"/>
          <w:lang w:val="en-US" w:eastAsia="zh-CN"/>
        </w:rPr>
        <w:t>三亚市2024年-2026年</w:t>
      </w:r>
    </w:p>
    <w:p w14:paraId="299AC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8"/>
          <w:szCs w:val="48"/>
          <w:lang w:val="en-US" w:eastAsia="zh-CN"/>
        </w:rPr>
        <w:t>“大中小思政课一体化建设”示范学校</w:t>
      </w:r>
    </w:p>
    <w:p w14:paraId="59BDB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8"/>
          <w:szCs w:val="48"/>
          <w:lang w:val="en-US" w:eastAsia="zh-CN"/>
        </w:rPr>
        <w:t>申报表</w:t>
      </w:r>
    </w:p>
    <w:p w14:paraId="0258E352"/>
    <w:p w14:paraId="7E6C66D8"/>
    <w:p w14:paraId="72C102FB"/>
    <w:p w14:paraId="7AB04549"/>
    <w:p w14:paraId="10584B38"/>
    <w:p w14:paraId="31014CCF"/>
    <w:p w14:paraId="087E186F"/>
    <w:p w14:paraId="7EA18CA1"/>
    <w:p w14:paraId="1BFBE47A"/>
    <w:p w14:paraId="7E37FBA2"/>
    <w:p w14:paraId="4AB1E381"/>
    <w:p w14:paraId="3D442633"/>
    <w:p w14:paraId="1A15EDCD"/>
    <w:p w14:paraId="34E68401"/>
    <w:p w14:paraId="31CD0B00"/>
    <w:p w14:paraId="17E2AB58"/>
    <w:p w14:paraId="201018F4"/>
    <w:p w14:paraId="000854B0"/>
    <w:p w14:paraId="1F183033">
      <w:pPr>
        <w:jc w:val="both"/>
        <w:rPr>
          <w:rFonts w:hint="eastAsia" w:ascii="黑体" w:hAnsi="黑体" w:eastAsia="仿宋_GB2312" w:cs="仿宋_GB2312"/>
          <w:sz w:val="32"/>
          <w:szCs w:val="32"/>
          <w:u w:val="none"/>
          <w:lang w:val="en-US" w:eastAsia="zh-CN"/>
        </w:rPr>
      </w:pPr>
    </w:p>
    <w:p w14:paraId="71A46815">
      <w:pPr>
        <w:ind w:firstLine="1600" w:firstLineChars="500"/>
        <w:jc w:val="both"/>
        <w:rPr>
          <w:rFonts w:hint="default" w:ascii="黑体" w:hAnsi="黑体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仿宋_GB2312" w:cs="仿宋_GB2312"/>
          <w:sz w:val="32"/>
          <w:szCs w:val="32"/>
          <w:u w:val="none"/>
          <w:lang w:val="en-US" w:eastAsia="zh-CN"/>
        </w:rPr>
        <w:t>申报学校（盖章）：</w:t>
      </w:r>
      <w:r>
        <w:rPr>
          <w:rFonts w:hint="eastAsia" w:ascii="黑体" w:hAnsi="黑体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</w:p>
    <w:p w14:paraId="4D42ECB9">
      <w:pPr>
        <w:ind w:firstLine="1600" w:firstLineChars="500"/>
        <w:jc w:val="both"/>
        <w:rPr>
          <w:rFonts w:hint="default" w:ascii="黑体" w:hAnsi="黑体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仿宋_GB2312" w:cs="仿宋_GB2312"/>
          <w:sz w:val="32"/>
          <w:szCs w:val="32"/>
          <w:u w:val="none"/>
          <w:lang w:val="en-US" w:eastAsia="zh-CN"/>
        </w:rPr>
        <w:t>申报日期：</w:t>
      </w:r>
      <w:r>
        <w:rPr>
          <w:rFonts w:hint="eastAsia" w:ascii="黑体" w:hAnsi="黑体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黑体" w:hAnsi="黑体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黑体" w:hAnsi="黑体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黑体" w:hAnsi="黑体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黑体" w:hAnsi="黑体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黑体" w:hAnsi="黑体" w:eastAsia="仿宋_GB2312" w:cs="仿宋_GB2312"/>
          <w:sz w:val="32"/>
          <w:szCs w:val="32"/>
          <w:u w:val="none"/>
          <w:lang w:val="en-US" w:eastAsia="zh-CN"/>
        </w:rPr>
        <w:t>日</w:t>
      </w:r>
    </w:p>
    <w:p w14:paraId="5B2FB77C"/>
    <w:p w14:paraId="173E339D">
      <w:pPr>
        <w:jc w:val="center"/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2954"/>
        <w:gridCol w:w="3599"/>
      </w:tblGrid>
      <w:tr w14:paraId="7D41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</w:tcPr>
          <w:p w14:paraId="07ECD37C">
            <w:pPr>
              <w:jc w:val="center"/>
              <w:rPr>
                <w:rFonts w:hint="default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申报学校</w:t>
            </w:r>
          </w:p>
        </w:tc>
        <w:tc>
          <w:tcPr>
            <w:tcW w:w="6553" w:type="dxa"/>
            <w:gridSpan w:val="2"/>
          </w:tcPr>
          <w:p w14:paraId="4355C0EC">
            <w:pPr>
              <w:rPr>
                <w:vertAlign w:val="baseline"/>
              </w:rPr>
            </w:pPr>
          </w:p>
        </w:tc>
      </w:tr>
      <w:tr w14:paraId="374EF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</w:tcPr>
          <w:p w14:paraId="42863322">
            <w:pPr>
              <w:jc w:val="center"/>
              <w:rPr>
                <w:rFonts w:hint="default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所 在 区</w:t>
            </w:r>
          </w:p>
        </w:tc>
        <w:tc>
          <w:tcPr>
            <w:tcW w:w="6553" w:type="dxa"/>
            <w:gridSpan w:val="2"/>
          </w:tcPr>
          <w:p w14:paraId="4855E700">
            <w:pPr>
              <w:rPr>
                <w:vertAlign w:val="baseline"/>
              </w:rPr>
            </w:pPr>
          </w:p>
        </w:tc>
      </w:tr>
      <w:tr w14:paraId="59BAD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</w:tcPr>
          <w:p w14:paraId="2A59A6D2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学校类型</w:t>
            </w:r>
          </w:p>
        </w:tc>
        <w:tc>
          <w:tcPr>
            <w:tcW w:w="6553" w:type="dxa"/>
            <w:gridSpan w:val="2"/>
          </w:tcPr>
          <w:p w14:paraId="744F9D58"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幼儿园；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小学；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初中；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完中；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普通高中</w:t>
            </w:r>
          </w:p>
        </w:tc>
      </w:tr>
      <w:tr w14:paraId="37F5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</w:tcPr>
          <w:p w14:paraId="675253B4">
            <w:pPr>
              <w:jc w:val="center"/>
              <w:rPr>
                <w:rFonts w:hint="default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所处地域</w:t>
            </w:r>
          </w:p>
        </w:tc>
        <w:tc>
          <w:tcPr>
            <w:tcW w:w="6553" w:type="dxa"/>
            <w:gridSpan w:val="2"/>
          </w:tcPr>
          <w:p w14:paraId="4FBDA04D">
            <w:pPr>
              <w:rPr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城区；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镇区；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乡村</w:t>
            </w:r>
          </w:p>
        </w:tc>
      </w:tr>
      <w:tr w14:paraId="37B31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2B85B01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学校性质</w:t>
            </w:r>
          </w:p>
        </w:tc>
        <w:tc>
          <w:tcPr>
            <w:tcW w:w="2954" w:type="dxa"/>
            <w:vAlign w:val="center"/>
          </w:tcPr>
          <w:p w14:paraId="4F6D4F67"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公办；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民办</w:t>
            </w:r>
          </w:p>
        </w:tc>
        <w:tc>
          <w:tcPr>
            <w:tcW w:w="3599" w:type="dxa"/>
            <w:vAlign w:val="center"/>
          </w:tcPr>
          <w:p w14:paraId="0D895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全校班级数</w:t>
            </w: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个</w:t>
            </w:r>
          </w:p>
          <w:p w14:paraId="3D0D7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全校在校学生人数</w:t>
            </w: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人</w:t>
            </w:r>
          </w:p>
          <w:p w14:paraId="0D595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全校教师人数</w:t>
            </w: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</w:tr>
      <w:tr w14:paraId="6009B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top"/>
          </w:tcPr>
          <w:p w14:paraId="7E9F33FF">
            <w:pPr>
              <w:jc w:val="center"/>
              <w:rPr>
                <w:rFonts w:hint="eastAsia" w:ascii="黑体" w:hAnsi="黑体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学校负责人</w:t>
            </w:r>
          </w:p>
        </w:tc>
        <w:tc>
          <w:tcPr>
            <w:tcW w:w="2954" w:type="dxa"/>
            <w:vAlign w:val="top"/>
          </w:tcPr>
          <w:p w14:paraId="2D21C0F4">
            <w:pPr>
              <w:jc w:val="center"/>
              <w:rPr>
                <w:rFonts w:hint="default" w:ascii="黑体" w:hAnsi="黑体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学校联系电话</w:t>
            </w:r>
          </w:p>
        </w:tc>
        <w:tc>
          <w:tcPr>
            <w:tcW w:w="3599" w:type="dxa"/>
            <w:vAlign w:val="top"/>
          </w:tcPr>
          <w:p w14:paraId="22B97771">
            <w:pPr>
              <w:jc w:val="center"/>
              <w:rPr>
                <w:rFonts w:hint="eastAsia" w:ascii="黑体" w:hAnsi="黑体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电子邮箱</w:t>
            </w:r>
          </w:p>
        </w:tc>
      </w:tr>
      <w:tr w14:paraId="52713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</w:tcPr>
          <w:p w14:paraId="1AF1CEC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54" w:type="dxa"/>
          </w:tcPr>
          <w:p w14:paraId="296681F5">
            <w:pPr>
              <w:rPr>
                <w:vertAlign w:val="baseline"/>
              </w:rPr>
            </w:pPr>
          </w:p>
        </w:tc>
        <w:tc>
          <w:tcPr>
            <w:tcW w:w="3599" w:type="dxa"/>
          </w:tcPr>
          <w:p w14:paraId="5AD43C40">
            <w:pPr>
              <w:rPr>
                <w:vertAlign w:val="baseline"/>
              </w:rPr>
            </w:pPr>
          </w:p>
        </w:tc>
      </w:tr>
      <w:tr w14:paraId="415F9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9" w:type="dxa"/>
            <w:vAlign w:val="center"/>
          </w:tcPr>
          <w:p w14:paraId="0535826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学校基本情况介绍（500字）</w:t>
            </w:r>
          </w:p>
        </w:tc>
        <w:tc>
          <w:tcPr>
            <w:tcW w:w="6553" w:type="dxa"/>
            <w:gridSpan w:val="2"/>
          </w:tcPr>
          <w:p w14:paraId="13C8153E">
            <w:pPr>
              <w:rPr>
                <w:sz w:val="28"/>
                <w:szCs w:val="28"/>
                <w:vertAlign w:val="baseline"/>
              </w:rPr>
            </w:pPr>
          </w:p>
          <w:p w14:paraId="36681FD5">
            <w:pPr>
              <w:rPr>
                <w:sz w:val="28"/>
                <w:szCs w:val="28"/>
                <w:vertAlign w:val="baseline"/>
              </w:rPr>
            </w:pPr>
          </w:p>
          <w:p w14:paraId="15EC1789">
            <w:pPr>
              <w:rPr>
                <w:sz w:val="28"/>
                <w:szCs w:val="28"/>
                <w:vertAlign w:val="baseline"/>
              </w:rPr>
            </w:pPr>
          </w:p>
          <w:p w14:paraId="2E5933CE">
            <w:pPr>
              <w:rPr>
                <w:sz w:val="28"/>
                <w:szCs w:val="28"/>
                <w:vertAlign w:val="baseline"/>
              </w:rPr>
            </w:pPr>
          </w:p>
          <w:p w14:paraId="34E55728">
            <w:pPr>
              <w:rPr>
                <w:sz w:val="28"/>
                <w:szCs w:val="28"/>
                <w:vertAlign w:val="baseline"/>
              </w:rPr>
            </w:pPr>
          </w:p>
          <w:p w14:paraId="7501AC7A">
            <w:pPr>
              <w:rPr>
                <w:sz w:val="28"/>
                <w:szCs w:val="28"/>
                <w:vertAlign w:val="baseline"/>
              </w:rPr>
            </w:pPr>
          </w:p>
          <w:p w14:paraId="24346DBC">
            <w:pPr>
              <w:rPr>
                <w:sz w:val="28"/>
                <w:szCs w:val="28"/>
                <w:vertAlign w:val="baseline"/>
              </w:rPr>
            </w:pPr>
          </w:p>
          <w:p w14:paraId="54483E1F">
            <w:pPr>
              <w:rPr>
                <w:sz w:val="28"/>
                <w:szCs w:val="28"/>
                <w:vertAlign w:val="baseline"/>
              </w:rPr>
            </w:pPr>
          </w:p>
          <w:p w14:paraId="1E8D5F93">
            <w:pPr>
              <w:rPr>
                <w:sz w:val="28"/>
                <w:szCs w:val="28"/>
                <w:vertAlign w:val="baseline"/>
              </w:rPr>
            </w:pPr>
          </w:p>
          <w:p w14:paraId="77C27C33">
            <w:pPr>
              <w:rPr>
                <w:sz w:val="28"/>
                <w:szCs w:val="28"/>
                <w:vertAlign w:val="baseline"/>
              </w:rPr>
            </w:pPr>
          </w:p>
          <w:p w14:paraId="370065C1">
            <w:pPr>
              <w:rPr>
                <w:sz w:val="28"/>
                <w:szCs w:val="28"/>
                <w:vertAlign w:val="baseline"/>
              </w:rPr>
            </w:pPr>
          </w:p>
          <w:p w14:paraId="491B5DEA">
            <w:pPr>
              <w:rPr>
                <w:sz w:val="28"/>
                <w:szCs w:val="28"/>
                <w:vertAlign w:val="baseline"/>
              </w:rPr>
            </w:pPr>
          </w:p>
          <w:p w14:paraId="63EEFD36">
            <w:pPr>
              <w:rPr>
                <w:sz w:val="28"/>
                <w:szCs w:val="28"/>
                <w:vertAlign w:val="baseline"/>
              </w:rPr>
            </w:pPr>
          </w:p>
          <w:p w14:paraId="4EE0C235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5DA4B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406436BF"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学校思政学科组建设情况</w:t>
            </w:r>
          </w:p>
          <w:p w14:paraId="626BFB9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3" w:type="dxa"/>
            <w:gridSpan w:val="2"/>
          </w:tcPr>
          <w:p w14:paraId="5EE39851">
            <w:pPr>
              <w:rPr>
                <w:sz w:val="28"/>
                <w:szCs w:val="28"/>
                <w:vertAlign w:val="baseline"/>
              </w:rPr>
            </w:pPr>
          </w:p>
          <w:p w14:paraId="43535FF0">
            <w:pPr>
              <w:rPr>
                <w:sz w:val="28"/>
                <w:szCs w:val="28"/>
                <w:vertAlign w:val="baseline"/>
              </w:rPr>
            </w:pPr>
          </w:p>
          <w:p w14:paraId="0F6FEFD1">
            <w:pPr>
              <w:rPr>
                <w:sz w:val="28"/>
                <w:szCs w:val="28"/>
                <w:vertAlign w:val="baseline"/>
              </w:rPr>
            </w:pPr>
          </w:p>
          <w:p w14:paraId="1C4C7FF5">
            <w:pPr>
              <w:rPr>
                <w:sz w:val="28"/>
                <w:szCs w:val="28"/>
                <w:vertAlign w:val="baseline"/>
              </w:rPr>
            </w:pPr>
          </w:p>
          <w:p w14:paraId="37B246BB">
            <w:pPr>
              <w:rPr>
                <w:sz w:val="28"/>
                <w:szCs w:val="28"/>
                <w:vertAlign w:val="baseline"/>
              </w:rPr>
            </w:pPr>
          </w:p>
          <w:p w14:paraId="053E689F">
            <w:pPr>
              <w:rPr>
                <w:sz w:val="28"/>
                <w:szCs w:val="28"/>
                <w:vertAlign w:val="baseline"/>
              </w:rPr>
            </w:pPr>
          </w:p>
          <w:p w14:paraId="317FD0E2">
            <w:pPr>
              <w:rPr>
                <w:sz w:val="28"/>
                <w:szCs w:val="28"/>
                <w:vertAlign w:val="baseline"/>
              </w:rPr>
            </w:pPr>
          </w:p>
          <w:p w14:paraId="08E2D5DB">
            <w:pPr>
              <w:rPr>
                <w:sz w:val="28"/>
                <w:szCs w:val="28"/>
                <w:vertAlign w:val="baseline"/>
              </w:rPr>
            </w:pPr>
          </w:p>
          <w:p w14:paraId="6B386BC7">
            <w:pPr>
              <w:rPr>
                <w:sz w:val="28"/>
                <w:szCs w:val="28"/>
                <w:vertAlign w:val="baseline"/>
              </w:rPr>
            </w:pPr>
          </w:p>
          <w:p w14:paraId="38E84482">
            <w:pPr>
              <w:rPr>
                <w:sz w:val="28"/>
                <w:szCs w:val="28"/>
                <w:vertAlign w:val="baseline"/>
              </w:rPr>
            </w:pPr>
          </w:p>
          <w:p w14:paraId="6E3ECEE6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779D5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32057D8F"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学校在课程思政、思政课程协同育人方面的实践经验</w:t>
            </w:r>
          </w:p>
          <w:p w14:paraId="720B5CC6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3" w:type="dxa"/>
            <w:gridSpan w:val="2"/>
          </w:tcPr>
          <w:p w14:paraId="2D16DA63">
            <w:pPr>
              <w:rPr>
                <w:sz w:val="28"/>
                <w:szCs w:val="28"/>
                <w:vertAlign w:val="baseline"/>
              </w:rPr>
            </w:pPr>
          </w:p>
          <w:p w14:paraId="1387F7A3">
            <w:pPr>
              <w:rPr>
                <w:sz w:val="28"/>
                <w:szCs w:val="28"/>
                <w:vertAlign w:val="baseline"/>
              </w:rPr>
            </w:pPr>
          </w:p>
          <w:p w14:paraId="07B6CEB6">
            <w:pPr>
              <w:rPr>
                <w:sz w:val="28"/>
                <w:szCs w:val="28"/>
                <w:vertAlign w:val="baseline"/>
              </w:rPr>
            </w:pPr>
          </w:p>
          <w:p w14:paraId="4DB4FEBB">
            <w:pPr>
              <w:rPr>
                <w:sz w:val="28"/>
                <w:szCs w:val="28"/>
                <w:vertAlign w:val="baseline"/>
              </w:rPr>
            </w:pPr>
          </w:p>
          <w:p w14:paraId="2D7E518C">
            <w:pPr>
              <w:rPr>
                <w:sz w:val="28"/>
                <w:szCs w:val="28"/>
                <w:vertAlign w:val="baseline"/>
              </w:rPr>
            </w:pPr>
          </w:p>
          <w:p w14:paraId="05CE8A59">
            <w:pPr>
              <w:rPr>
                <w:sz w:val="28"/>
                <w:szCs w:val="28"/>
                <w:vertAlign w:val="baseline"/>
              </w:rPr>
            </w:pPr>
          </w:p>
          <w:p w14:paraId="21ED2102">
            <w:pPr>
              <w:rPr>
                <w:sz w:val="28"/>
                <w:szCs w:val="28"/>
                <w:vertAlign w:val="baseline"/>
              </w:rPr>
            </w:pPr>
          </w:p>
          <w:p w14:paraId="3952FE6F">
            <w:pPr>
              <w:rPr>
                <w:sz w:val="28"/>
                <w:szCs w:val="28"/>
                <w:vertAlign w:val="baseline"/>
              </w:rPr>
            </w:pPr>
          </w:p>
          <w:p w14:paraId="4364CCF7">
            <w:pPr>
              <w:rPr>
                <w:sz w:val="28"/>
                <w:szCs w:val="28"/>
                <w:vertAlign w:val="baseline"/>
              </w:rPr>
            </w:pPr>
          </w:p>
          <w:p w14:paraId="3AD88C05">
            <w:pPr>
              <w:rPr>
                <w:sz w:val="28"/>
                <w:szCs w:val="28"/>
                <w:vertAlign w:val="baseline"/>
              </w:rPr>
            </w:pPr>
          </w:p>
          <w:p w14:paraId="6F21ABBF">
            <w:pPr>
              <w:rPr>
                <w:sz w:val="28"/>
                <w:szCs w:val="28"/>
                <w:vertAlign w:val="baseline"/>
              </w:rPr>
            </w:pPr>
          </w:p>
          <w:p w14:paraId="25B780D9">
            <w:pPr>
              <w:rPr>
                <w:sz w:val="28"/>
                <w:szCs w:val="28"/>
                <w:vertAlign w:val="baseline"/>
              </w:rPr>
            </w:pPr>
          </w:p>
          <w:p w14:paraId="43490264">
            <w:pPr>
              <w:rPr>
                <w:sz w:val="28"/>
                <w:szCs w:val="28"/>
                <w:vertAlign w:val="baseline"/>
              </w:rPr>
            </w:pPr>
          </w:p>
          <w:p w14:paraId="19B557D0">
            <w:pPr>
              <w:rPr>
                <w:sz w:val="28"/>
                <w:szCs w:val="28"/>
                <w:vertAlign w:val="baseline"/>
              </w:rPr>
            </w:pPr>
          </w:p>
          <w:p w14:paraId="6D205EFC">
            <w:pPr>
              <w:rPr>
                <w:sz w:val="28"/>
                <w:szCs w:val="28"/>
                <w:vertAlign w:val="baseline"/>
              </w:rPr>
            </w:pPr>
          </w:p>
          <w:p w14:paraId="147804F9">
            <w:pPr>
              <w:rPr>
                <w:sz w:val="28"/>
                <w:szCs w:val="28"/>
                <w:vertAlign w:val="baseline"/>
              </w:rPr>
            </w:pPr>
          </w:p>
          <w:p w14:paraId="6DEABEB0">
            <w:pPr>
              <w:rPr>
                <w:sz w:val="28"/>
                <w:szCs w:val="28"/>
                <w:vertAlign w:val="baseline"/>
              </w:rPr>
            </w:pPr>
          </w:p>
          <w:p w14:paraId="511EB134">
            <w:pPr>
              <w:rPr>
                <w:sz w:val="28"/>
                <w:szCs w:val="28"/>
                <w:vertAlign w:val="baseline"/>
              </w:rPr>
            </w:pPr>
          </w:p>
          <w:p w14:paraId="71BD9D2C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03C3D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2" w:hRule="atLeast"/>
        </w:trPr>
        <w:tc>
          <w:tcPr>
            <w:tcW w:w="1969" w:type="dxa"/>
            <w:vAlign w:val="center"/>
          </w:tcPr>
          <w:p w14:paraId="6D7CD117"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学校开展大中小学思政课一体化建设规划要点（2024年-2026年）</w:t>
            </w:r>
          </w:p>
        </w:tc>
        <w:tc>
          <w:tcPr>
            <w:tcW w:w="6553" w:type="dxa"/>
            <w:gridSpan w:val="2"/>
          </w:tcPr>
          <w:p w14:paraId="48893F5F">
            <w:pPr>
              <w:rPr>
                <w:sz w:val="28"/>
                <w:szCs w:val="28"/>
                <w:vertAlign w:val="baseline"/>
              </w:rPr>
            </w:pPr>
          </w:p>
          <w:p w14:paraId="79C8B240">
            <w:pPr>
              <w:rPr>
                <w:sz w:val="28"/>
                <w:szCs w:val="28"/>
                <w:vertAlign w:val="baseline"/>
              </w:rPr>
            </w:pPr>
          </w:p>
          <w:p w14:paraId="192AF875">
            <w:pPr>
              <w:rPr>
                <w:sz w:val="28"/>
                <w:szCs w:val="28"/>
                <w:vertAlign w:val="baseline"/>
              </w:rPr>
            </w:pPr>
          </w:p>
          <w:p w14:paraId="006F5863">
            <w:pPr>
              <w:rPr>
                <w:sz w:val="28"/>
                <w:szCs w:val="28"/>
                <w:vertAlign w:val="baseline"/>
              </w:rPr>
            </w:pPr>
          </w:p>
          <w:p w14:paraId="1EC52432">
            <w:pPr>
              <w:rPr>
                <w:sz w:val="28"/>
                <w:szCs w:val="28"/>
                <w:vertAlign w:val="baseline"/>
              </w:rPr>
            </w:pPr>
          </w:p>
          <w:p w14:paraId="54F1DB68">
            <w:pPr>
              <w:rPr>
                <w:sz w:val="28"/>
                <w:szCs w:val="28"/>
                <w:vertAlign w:val="baseline"/>
              </w:rPr>
            </w:pPr>
            <w:bookmarkStart w:id="0" w:name="_GoBack"/>
            <w:bookmarkEnd w:id="0"/>
          </w:p>
          <w:p w14:paraId="32EA9EF8">
            <w:pPr>
              <w:rPr>
                <w:sz w:val="28"/>
                <w:szCs w:val="28"/>
                <w:vertAlign w:val="baseline"/>
              </w:rPr>
            </w:pPr>
          </w:p>
          <w:p w14:paraId="6F88A4AF">
            <w:pPr>
              <w:rPr>
                <w:sz w:val="28"/>
                <w:szCs w:val="28"/>
                <w:vertAlign w:val="baseline"/>
              </w:rPr>
            </w:pPr>
          </w:p>
          <w:p w14:paraId="20157B8B">
            <w:pPr>
              <w:rPr>
                <w:sz w:val="28"/>
                <w:szCs w:val="28"/>
                <w:vertAlign w:val="baseline"/>
              </w:rPr>
            </w:pPr>
          </w:p>
          <w:p w14:paraId="6163B753">
            <w:pPr>
              <w:rPr>
                <w:sz w:val="28"/>
                <w:szCs w:val="28"/>
                <w:vertAlign w:val="baseline"/>
              </w:rPr>
            </w:pPr>
          </w:p>
          <w:p w14:paraId="3D03AB8F">
            <w:pPr>
              <w:rPr>
                <w:sz w:val="28"/>
                <w:szCs w:val="28"/>
                <w:vertAlign w:val="baseline"/>
              </w:rPr>
            </w:pPr>
          </w:p>
          <w:p w14:paraId="578F2804">
            <w:pPr>
              <w:rPr>
                <w:sz w:val="28"/>
                <w:szCs w:val="28"/>
                <w:vertAlign w:val="baseline"/>
              </w:rPr>
            </w:pPr>
          </w:p>
          <w:p w14:paraId="37F0EEE3">
            <w:pPr>
              <w:rPr>
                <w:sz w:val="28"/>
                <w:szCs w:val="28"/>
                <w:vertAlign w:val="baseline"/>
              </w:rPr>
            </w:pPr>
          </w:p>
          <w:p w14:paraId="0B09C7DE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7B726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5B8B7A5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学校意见</w:t>
            </w:r>
          </w:p>
        </w:tc>
        <w:tc>
          <w:tcPr>
            <w:tcW w:w="6553" w:type="dxa"/>
            <w:gridSpan w:val="2"/>
          </w:tcPr>
          <w:p w14:paraId="6DF89ECA">
            <w:pPr>
              <w:rPr>
                <w:sz w:val="28"/>
                <w:szCs w:val="28"/>
                <w:vertAlign w:val="baseline"/>
              </w:rPr>
            </w:pPr>
          </w:p>
          <w:p w14:paraId="12C296AE">
            <w:pPr>
              <w:rPr>
                <w:sz w:val="28"/>
                <w:szCs w:val="28"/>
                <w:vertAlign w:val="baseline"/>
              </w:rPr>
            </w:pPr>
          </w:p>
          <w:p w14:paraId="1D2AABC0">
            <w:pPr>
              <w:rPr>
                <w:sz w:val="28"/>
                <w:szCs w:val="28"/>
                <w:vertAlign w:val="baseline"/>
              </w:rPr>
            </w:pPr>
          </w:p>
          <w:p w14:paraId="7724858D">
            <w:pPr>
              <w:rPr>
                <w:sz w:val="28"/>
                <w:szCs w:val="28"/>
                <w:vertAlign w:val="baseline"/>
              </w:rPr>
            </w:pPr>
          </w:p>
          <w:p w14:paraId="07CEFF6F">
            <w:pPr>
              <w:wordWrap/>
              <w:ind w:firstLine="840" w:firstLineChars="300"/>
              <w:jc w:val="right"/>
              <w:rPr>
                <w:rFonts w:hint="default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年   月   日（盖章） </w:t>
            </w:r>
          </w:p>
        </w:tc>
      </w:tr>
      <w:tr w14:paraId="224CA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1390129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区教师研训机构推荐意见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（区属学校）</w:t>
            </w:r>
          </w:p>
        </w:tc>
        <w:tc>
          <w:tcPr>
            <w:tcW w:w="6553" w:type="dxa"/>
            <w:gridSpan w:val="2"/>
          </w:tcPr>
          <w:p w14:paraId="2DDACE88">
            <w:pPr>
              <w:rPr>
                <w:sz w:val="28"/>
                <w:szCs w:val="28"/>
                <w:vertAlign w:val="baseline"/>
              </w:rPr>
            </w:pPr>
          </w:p>
          <w:p w14:paraId="585E068D">
            <w:pPr>
              <w:rPr>
                <w:sz w:val="28"/>
                <w:szCs w:val="28"/>
                <w:vertAlign w:val="baseline"/>
              </w:rPr>
            </w:pPr>
          </w:p>
          <w:p w14:paraId="7993E4A5">
            <w:pPr>
              <w:rPr>
                <w:sz w:val="28"/>
                <w:szCs w:val="28"/>
                <w:vertAlign w:val="baseline"/>
              </w:rPr>
            </w:pPr>
          </w:p>
          <w:p w14:paraId="0428AEAD">
            <w:pPr>
              <w:rPr>
                <w:sz w:val="28"/>
                <w:szCs w:val="28"/>
                <w:vertAlign w:val="baseline"/>
              </w:rPr>
            </w:pPr>
          </w:p>
          <w:p w14:paraId="4812D6E7">
            <w:pPr>
              <w:wordWrap/>
              <w:jc w:val="right"/>
              <w:rPr>
                <w:rFonts w:hint="default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年   月   日（盖章） </w:t>
            </w:r>
          </w:p>
        </w:tc>
      </w:tr>
      <w:tr w14:paraId="22A9C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7C846A8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市教培院意见</w:t>
            </w:r>
          </w:p>
        </w:tc>
        <w:tc>
          <w:tcPr>
            <w:tcW w:w="6553" w:type="dxa"/>
            <w:gridSpan w:val="2"/>
          </w:tcPr>
          <w:p w14:paraId="3E6E7052"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6F19B934"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6E5CE1BB"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17BD118C"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49E59A78"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 月   日（盖章）</w:t>
            </w:r>
          </w:p>
        </w:tc>
      </w:tr>
    </w:tbl>
    <w:p w14:paraId="5DB7156E"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 w14:paraId="1CB58083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NDE1MmMyMTg1ZWI5NjBhZTcxMWZjNzEyOGFmY2IifQ=="/>
  </w:docVars>
  <w:rsids>
    <w:rsidRoot w:val="0004638D"/>
    <w:rsid w:val="0004638D"/>
    <w:rsid w:val="0008500D"/>
    <w:rsid w:val="00227673"/>
    <w:rsid w:val="00710F2E"/>
    <w:rsid w:val="00DC4AF6"/>
    <w:rsid w:val="09211D19"/>
    <w:rsid w:val="0C6C00A7"/>
    <w:rsid w:val="0DE93979"/>
    <w:rsid w:val="0F233E5C"/>
    <w:rsid w:val="10662283"/>
    <w:rsid w:val="210F2C8F"/>
    <w:rsid w:val="229F2CE2"/>
    <w:rsid w:val="2A5E6ABF"/>
    <w:rsid w:val="2A9A1E2C"/>
    <w:rsid w:val="2D9214E0"/>
    <w:rsid w:val="3D532A3A"/>
    <w:rsid w:val="4802088A"/>
    <w:rsid w:val="4E21623C"/>
    <w:rsid w:val="4EA50C1B"/>
    <w:rsid w:val="508139BE"/>
    <w:rsid w:val="50827466"/>
    <w:rsid w:val="522400A9"/>
    <w:rsid w:val="524B7D2C"/>
    <w:rsid w:val="5FE11D50"/>
    <w:rsid w:val="61CD250B"/>
    <w:rsid w:val="66EA1469"/>
    <w:rsid w:val="6A0C212A"/>
    <w:rsid w:val="6B014FD4"/>
    <w:rsid w:val="6C425C56"/>
    <w:rsid w:val="6F1F3C7A"/>
    <w:rsid w:val="6F573414"/>
    <w:rsid w:val="6F654235"/>
    <w:rsid w:val="6F7C10CD"/>
    <w:rsid w:val="74D4003C"/>
    <w:rsid w:val="774E334F"/>
    <w:rsid w:val="79F9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141</Words>
  <Characters>156</Characters>
  <Lines>2</Lines>
  <Paragraphs>1</Paragraphs>
  <TotalTime>4</TotalTime>
  <ScaleCrop>false</ScaleCrop>
  <LinksUpToDate>false</LinksUpToDate>
  <CharactersWithSpaces>200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2020-12-07T01:59:00Z</dcterms:created>
  <dc:creator>关心凤</dc:creator>
  <cp:lastModifiedBy>龙文杰</cp:lastModifiedBy>
  <dcterms:modified xsi:type="dcterms:W3CDTF">2024-07-17T04:03:21Z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E3652A678A0749789F391792F023BC7F_13</vt:lpwstr>
  </property>
</Properties>
</file>