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Hans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val="en-US" w:eastAsia="zh-Hans" w:bidi="ar-SA"/>
        </w:rPr>
        <w:t>附件</w:t>
      </w: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highlight w:val="none"/>
          <w:lang w:eastAsia="zh-Hans" w:bidi="ar-SA"/>
        </w:rPr>
        <w:t>2</w:t>
      </w:r>
    </w:p>
    <w:p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36"/>
          <w:szCs w:val="36"/>
          <w:highlight w:val="none"/>
          <w:lang w:val="en-US" w:eastAsia="zh-CN" w:bidi="ar-SA"/>
        </w:rPr>
        <w:t>第二阶段培训日程安排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1"/>
        <w:gridCol w:w="2445"/>
        <w:gridCol w:w="3329"/>
        <w:gridCol w:w="31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7" w:hRule="atLeast"/>
        </w:trPr>
        <w:tc>
          <w:tcPr>
            <w:tcW w:w="3906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  <w:t>时间</w:t>
            </w:r>
          </w:p>
        </w:tc>
        <w:tc>
          <w:tcPr>
            <w:tcW w:w="3329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bidi="ar"/>
              </w:rPr>
              <w:t>内容</w:t>
            </w:r>
          </w:p>
        </w:tc>
        <w:tc>
          <w:tcPr>
            <w:tcW w:w="3144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2"/>
                <w:szCs w:val="32"/>
                <w:lang w:val="en-US" w:eastAsia="zh-Hans" w:bidi="ar"/>
              </w:rPr>
              <w:t>主讲人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146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7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12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日</w:t>
            </w: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上午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40-9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00</w:t>
            </w:r>
          </w:p>
        </w:tc>
        <w:tc>
          <w:tcPr>
            <w:tcW w:w="6473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签到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1" w:hRule="atLeast"/>
        </w:trPr>
        <w:tc>
          <w:tcPr>
            <w:tcW w:w="146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上午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00-9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20</w:t>
            </w:r>
          </w:p>
        </w:tc>
        <w:tc>
          <w:tcPr>
            <w:tcW w:w="3329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开班仪式</w:t>
            </w:r>
          </w:p>
        </w:tc>
        <w:tc>
          <w:tcPr>
            <w:tcW w:w="3144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三亚市教育研究培训院领导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1" w:hRule="atLeast"/>
        </w:trPr>
        <w:tc>
          <w:tcPr>
            <w:tcW w:w="146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上午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20-10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50</w:t>
            </w:r>
          </w:p>
        </w:tc>
        <w:tc>
          <w:tcPr>
            <w:tcW w:w="3329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新高考背景下的教学组织与管理</w:t>
            </w:r>
          </w:p>
        </w:tc>
        <w:tc>
          <w:tcPr>
            <w:tcW w:w="3144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惠伟伟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淄博实验中学副校长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1" w:hRule="atLeast"/>
        </w:trPr>
        <w:tc>
          <w:tcPr>
            <w:tcW w:w="146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上午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11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00-1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0</w:t>
            </w:r>
          </w:p>
        </w:tc>
        <w:tc>
          <w:tcPr>
            <w:tcW w:w="3329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优质资源助推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高质量发展</w:t>
            </w:r>
          </w:p>
        </w:tc>
        <w:tc>
          <w:tcPr>
            <w:tcW w:w="3144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高铂凯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杭州铭师堂教学教研主任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2" w:hRule="atLeast"/>
        </w:trPr>
        <w:tc>
          <w:tcPr>
            <w:tcW w:w="146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下午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00-5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00</w:t>
            </w:r>
          </w:p>
        </w:tc>
        <w:tc>
          <w:tcPr>
            <w:tcW w:w="3329" w:type="dxa"/>
            <w:shd w:val="clear" w:color="auto" w:fill="FFFFFF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新高考背景下学校教育教学实践与思考</w:t>
            </w:r>
          </w:p>
        </w:tc>
        <w:tc>
          <w:tcPr>
            <w:tcW w:w="3144" w:type="dxa"/>
            <w:shd w:val="clear" w:color="auto" w:fill="FFFFFF"/>
            <w:noWrap w:val="0"/>
            <w:vAlign w:val="center"/>
          </w:tcPr>
          <w:p>
            <w:pPr>
              <w:pStyle w:val="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刘祖德 山东省高密教科院院长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1461" w:type="dxa"/>
            <w:vMerge w:val="restart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7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13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日</w:t>
            </w: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上午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40-9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00</w:t>
            </w:r>
          </w:p>
        </w:tc>
        <w:tc>
          <w:tcPr>
            <w:tcW w:w="6473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签到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1" w:hRule="atLeast"/>
        </w:trPr>
        <w:tc>
          <w:tcPr>
            <w:tcW w:w="146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上午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00-10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30</w:t>
            </w:r>
          </w:p>
        </w:tc>
        <w:tc>
          <w:tcPr>
            <w:tcW w:w="3329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新高考背景下高中学校教学管理转型策略</w:t>
            </w:r>
          </w:p>
        </w:tc>
        <w:tc>
          <w:tcPr>
            <w:tcW w:w="3144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于戈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济宁市第一中学副校长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146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上午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10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40-11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  <w:t>40</w:t>
            </w:r>
          </w:p>
        </w:tc>
        <w:tc>
          <w:tcPr>
            <w:tcW w:w="3329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学校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经验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分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享交流</w:t>
            </w:r>
          </w:p>
        </w:tc>
        <w:tc>
          <w:tcPr>
            <w:tcW w:w="3144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CN" w:bidi="ar"/>
              </w:rPr>
              <w:t>参训学员代表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1461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</w:p>
        </w:tc>
        <w:tc>
          <w:tcPr>
            <w:tcW w:w="2445" w:type="dxa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下午</w:t>
            </w:r>
          </w:p>
        </w:tc>
        <w:tc>
          <w:tcPr>
            <w:tcW w:w="6473" w:type="dxa"/>
            <w:gridSpan w:val="2"/>
            <w:shd w:val="clear" w:color="auto" w:fill="FFFFFF"/>
            <w:noWrap w:val="0"/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  <w:lang w:val="en-US" w:eastAsia="zh-Hans" w:bidi="ar"/>
              </w:rPr>
              <w:t>返程</w:t>
            </w:r>
          </w:p>
        </w:tc>
      </w:tr>
    </w:tbl>
    <w:p>
      <w:pPr>
        <w:ind w:firstLine="240" w:firstLineChars="100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shd w:val="clear"/>
          <w:lang w:val="en-US" w:eastAsia="zh-CN" w:bidi="ar"/>
        </w:rPr>
        <w:t>备注：专家根据实际沟通情况为准，若专家不能出席将换为同级别专家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37C60457"/>
    <w:rsid w:val="07A27248"/>
    <w:rsid w:val="37C60457"/>
    <w:rsid w:val="3B950B19"/>
    <w:rsid w:val="47BF6D40"/>
    <w:rsid w:val="4FEB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格式"/>
    <w:qFormat/>
    <w:uiPriority w:val="0"/>
    <w:pPr>
      <w:widowControl/>
      <w:adjustRightInd w:val="0"/>
      <w:snapToGrid w:val="0"/>
      <w:spacing w:line="400" w:lineRule="atLeast"/>
      <w:ind w:firstLine="482"/>
      <w:jc w:val="both"/>
      <w:textAlignment w:val="baseline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49" w:lineRule="auto"/>
      <w:ind w:firstLine="4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234</Words>
  <Characters>306</Characters>
  <Lines>0</Lines>
  <Paragraphs>0</Paragraphs>
  <TotalTime>8</TotalTime>
  <ScaleCrop>false</ScaleCrop>
  <LinksUpToDate>false</LinksUpToDate>
  <CharactersWithSpaces>310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2023-06-21T04:58:00Z</dcterms:created>
  <dc:creator>阿文</dc:creator>
  <cp:lastModifiedBy>不错</cp:lastModifiedBy>
  <dcterms:modified xsi:type="dcterms:W3CDTF">2023-06-21T10:11:38Z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668E001AAD004E22986BCBD1C12ED1CF_13</vt:lpwstr>
  </property>
</Properties>
</file>