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附件2：2023年三亚市教育系统“双减”背景下研训管理与指导能力提升培训名额分配表</w:t>
      </w:r>
    </w:p>
    <w:tbl>
      <w:tblPr>
        <w:tblStyle w:val="3"/>
        <w:tblW w:w="8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3662"/>
        <w:gridCol w:w="1558"/>
        <w:gridCol w:w="2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3662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单位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名额分配</w:t>
            </w:r>
          </w:p>
        </w:tc>
        <w:tc>
          <w:tcPr>
            <w:tcW w:w="21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三亚市教育研究培训院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18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366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三亚市第一中学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366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海南中学三亚学校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4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 xml:space="preserve">三亚市第二中学 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5</w:t>
            </w:r>
          </w:p>
        </w:tc>
        <w:tc>
          <w:tcPr>
            <w:tcW w:w="366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三亚市第四中学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6</w:t>
            </w:r>
          </w:p>
        </w:tc>
        <w:tc>
          <w:tcPr>
            <w:tcW w:w="366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 xml:space="preserve">人大附中三亚中学 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7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 xml:space="preserve">西南大学三亚中学 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 xml:space="preserve">三亚市民族中学 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9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 xml:space="preserve">三亚市田家炳高级中学 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上外三亚附属中学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11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 xml:space="preserve">三亚市榆林八一中学 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12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民族大学三亚附属中学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13</w:t>
            </w:r>
          </w:p>
        </w:tc>
        <w:tc>
          <w:tcPr>
            <w:tcW w:w="366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三亚市第一小学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14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三亚市第七小学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15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三亚市第九小学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16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三亚市实验小学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17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三亚市榆林八一小学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18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崖州区教育局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19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天涯区教育局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8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20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吉阳区教育局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21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海棠区教育局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5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22</w:t>
            </w:r>
          </w:p>
        </w:tc>
        <w:tc>
          <w:tcPr>
            <w:tcW w:w="366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育才生态区教育科技卫健局</w:t>
            </w: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A729E"/>
    <w:rsid w:val="06754DDB"/>
    <w:rsid w:val="154B5918"/>
    <w:rsid w:val="194C1988"/>
    <w:rsid w:val="26D22DAB"/>
    <w:rsid w:val="27D408FE"/>
    <w:rsid w:val="38FA729E"/>
    <w:rsid w:val="3B8712A9"/>
    <w:rsid w:val="40B85D79"/>
    <w:rsid w:val="46472BC2"/>
    <w:rsid w:val="4CE723FD"/>
    <w:rsid w:val="561F191F"/>
    <w:rsid w:val="5CB75E97"/>
    <w:rsid w:val="5E9B2954"/>
    <w:rsid w:val="6FBF0390"/>
    <w:rsid w:val="78E103B8"/>
    <w:rsid w:val="7F4600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2023-03-17T02:37:00Z</dcterms:created>
  <dc:creator>赵伟琦</dc:creator>
  <cp:lastModifiedBy>南山喃</cp:lastModifiedBy>
  <cp:lastPrinted>2023-03-17T03:06:00Z</cp:lastPrinted>
  <dcterms:modified xsi:type="dcterms:W3CDTF">2023-03-20T07:29:35Z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