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" w:hAnsi="仿宋" w:eastAsia="仿宋" w:cs="Tahoma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附件2:</w:t>
      </w: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color w:val="000000"/>
          <w:kern w:val="0"/>
          <w:sz w:val="32"/>
          <w:szCs w:val="32"/>
        </w:rPr>
        <w:t xml:space="preserve">    </w:t>
      </w:r>
    </w:p>
    <w:p>
      <w:pPr>
        <w:widowControl/>
        <w:shd w:val="clear" w:color="auto" w:fill="FFFFFF"/>
        <w:spacing w:line="560" w:lineRule="exact"/>
        <w:ind w:firstLine="1920" w:firstLineChars="600"/>
        <w:jc w:val="left"/>
        <w:rPr>
          <w:rFonts w:ascii="仿宋" w:hAnsi="仿宋" w:eastAsia="仿宋" w:cs="Tahoma"/>
          <w:color w:val="000000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  <w:lang w:eastAsia="zh-CN"/>
        </w:rPr>
        <w:t>三亚市小学</w:t>
      </w:r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</w:rPr>
        <w:t>英语教师课堂教学评价表</w:t>
      </w:r>
    </w:p>
    <w:tbl>
      <w:tblPr>
        <w:tblStyle w:val="5"/>
        <w:tblW w:w="9231" w:type="dxa"/>
        <w:jc w:val="center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425"/>
        <w:gridCol w:w="5670"/>
        <w:gridCol w:w="567"/>
        <w:gridCol w:w="992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评价项目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</w:p>
        </w:tc>
        <w:tc>
          <w:tcPr>
            <w:tcW w:w="56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评     价     指     标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满分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项目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得分</w:t>
            </w:r>
          </w:p>
        </w:tc>
        <w:tc>
          <w:tcPr>
            <w:tcW w:w="67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项目综合分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讲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故事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主题突出， 观点正确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语音语调正确自然，语流顺畅，声音清晰洪亮，重视现场沟通实效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表情真实自然，体态动作恰当得体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歌曲演唱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英语唱词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清晰准确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，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正确把握</w:t>
            </w:r>
            <w:bookmarkStart w:id="0" w:name="baidusnap0"/>
            <w:bookmarkEnd w:id="0"/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风格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歌曲演唱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声情并茂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，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有较强的艺术表现力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899" w:type="dxa"/>
          </w:tcPr>
          <w:p>
            <w:pPr>
              <w:widowControl/>
              <w:spacing w:line="360" w:lineRule="exact"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教学设计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分）</w:t>
            </w: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  <w:r>
              <w:rPr>
                <w:color w:val="333333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需要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包含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教材分析、学情分析、主题确定依据，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单元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与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课时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学习目标、重难点，学习方法、学习过程、学习资源、评价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方式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、板书设计等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default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31" w:type="dxa"/>
            <w:gridSpan w:val="6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（70分）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内容科学。能有效体现规定的教学目标，教学过程和层次清楚，并能突出教学重点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善于引导。体现教与学的方式转变，采取有效措施激发学生在课堂中自主求知、合作交流、展示与评价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充分激励，媒体恰当。能体现多样化的课堂互动，合理组织和创造性地配置课堂教学资源，并能实现有序的课堂管理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语言精炼。教学基本功扎实，能用英语流畅得体地组织教学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完成教学任务，各层次学生均学有所得，教学实效高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教学的某一方面有独到之处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7" w:hRule="atLeast"/>
          <w:jc w:val="center"/>
        </w:trPr>
        <w:tc>
          <w:tcPr>
            <w:tcW w:w="8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简评</w:t>
            </w:r>
          </w:p>
        </w:tc>
        <w:tc>
          <w:tcPr>
            <w:tcW w:w="60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6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2FA"/>
    <w:rsid w:val="00080963"/>
    <w:rsid w:val="000929C9"/>
    <w:rsid w:val="000C543D"/>
    <w:rsid w:val="00106F29"/>
    <w:rsid w:val="002074FD"/>
    <w:rsid w:val="005079E6"/>
    <w:rsid w:val="00677F29"/>
    <w:rsid w:val="007504CD"/>
    <w:rsid w:val="007C63B4"/>
    <w:rsid w:val="00885EF2"/>
    <w:rsid w:val="00954E78"/>
    <w:rsid w:val="00962D30"/>
    <w:rsid w:val="009C1EEC"/>
    <w:rsid w:val="00A666B7"/>
    <w:rsid w:val="00C172FA"/>
    <w:rsid w:val="03E600FC"/>
    <w:rsid w:val="11FA51E0"/>
    <w:rsid w:val="264B002F"/>
    <w:rsid w:val="26C21F6E"/>
    <w:rsid w:val="3DBA4B6F"/>
    <w:rsid w:val="3E463FC7"/>
    <w:rsid w:val="49FF26CF"/>
    <w:rsid w:val="513A3141"/>
    <w:rsid w:val="644A456D"/>
    <w:rsid w:val="75AB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713</Characters>
  <Lines>5</Lines>
  <Paragraphs>1</Paragraphs>
  <TotalTime>4</TotalTime>
  <ScaleCrop>false</ScaleCrop>
  <LinksUpToDate>false</LinksUpToDate>
  <CharactersWithSpaces>837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2016-06-02T03:05:00Z</dcterms:created>
  <dc:creator>wuxiao-PC</dc:creator>
  <cp:lastModifiedBy>张艳玲</cp:lastModifiedBy>
  <cp:lastPrinted>2018-05-11T03:16:00Z</cp:lastPrinted>
  <dcterms:modified xsi:type="dcterms:W3CDTF">2022-05-05T07:04:07Z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