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sz w:val="72"/>
          <w:szCs w:val="72"/>
          <w:lang w:eastAsia="zh-CN"/>
        </w:rPr>
      </w:pP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sz w:val="72"/>
          <w:szCs w:val="72"/>
        </w:rPr>
        <w:t>三</w:t>
      </w: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sz w:val="72"/>
          <w:szCs w:val="72"/>
          <w:lang w:eastAsia="zh-CN"/>
        </w:rPr>
        <w:t>亚市教育研究培训院文件</w:t>
      </w:r>
    </w:p>
    <w:p>
      <w:pPr>
        <w:spacing w:after="0"/>
        <w:jc w:val="center"/>
        <w:rPr>
          <w:rFonts w:hint="eastAsia" w:ascii="仿宋_GB2312" w:hAnsi="仿宋_GB2312" w:eastAsia="仿宋_GB2312" w:cs="仿宋_GB2312"/>
          <w:i w:val="0"/>
          <w:caps w:val="0"/>
          <w:color w:val="FF0000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三教研训〔2022〕**号</w:t>
      </w:r>
    </w:p>
    <w:p>
      <w:pPr>
        <w:spacing w:after="0" w:line="200" w:lineRule="exact"/>
        <w:rPr>
          <w:color w:val="auto"/>
          <w:sz w:val="24"/>
          <w:szCs w:val="24"/>
        </w:rPr>
      </w:pPr>
      <w:r>
        <w:rPr>
          <w:rFonts w:ascii="Calibri" w:hAnsi="Calibri" w:eastAsia="宋体" w:cs="黑体"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65405</wp:posOffset>
                </wp:positionV>
                <wp:extent cx="5701030" cy="2540"/>
                <wp:effectExtent l="0" t="0" r="0" b="0"/>
                <wp:wrapNone/>
                <wp:docPr id="1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1030" cy="2540"/>
                        </a:xfrm>
                        <a:prstGeom prst="line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flip:y;margin-left:-1.5pt;margin-top:5.15pt;height:0.2pt;width:448.9pt;z-index:251659264;mso-width-relative:page;mso-height-relative:page;" filled="f" stroked="t" coordsize="21600,21600" o:gfxdata="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2HtfnUAAAACAEAAA8AAAAAAAAAAQAgAAAAIgAAAGRycy9kb3ducmV2LnhtbFBLAQIUABQAAAAI&#10;AIdO4kDmfMQW8QEAAOoDAAAOAAAAAAAAAAEAIAAAACMBAABkcnMvZTJvRG9jLnhtbFBLBQYAAAAA&#10;BgAGAFkBAACGBQAAAAA=&#10;">
                <v:fill on="f" focussize="0,0"/>
                <v:stroke weight="2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Style w:val="10"/>
          <w:rFonts w:hint="eastAsia" w:ascii="微软简标宋" w:hAnsi="微软简标宋" w:eastAsia="微软简标宋" w:cs="微软简标宋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三亚市教育研究培训院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关于举办2022年三亚市初中语文课堂教学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评比的通知</w:t>
      </w:r>
    </w:p>
    <w:p>
      <w:pPr>
        <w:spacing w:line="560" w:lineRule="exact"/>
        <w:jc w:val="left"/>
        <w:rPr>
          <w:rFonts w:hint="eastAsia" w:ascii="方正小标宋_GBK" w:hAnsi="华文中宋" w:eastAsia="方正小标宋_GBK"/>
          <w:sz w:val="4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各区教育局、育才生态区管委会教育科技卫健局,市直属中学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为了推进基于语文学科核心素养的初中语文课堂教学改革，强化学科教学育人功能，启动2022年三亚市中学语文“好课堂”创建活动，促进教师的专业发展和能力提升，提高课堂教学质量，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推荐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优秀教师参加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2022年海南省初中语文课堂教学评比活动。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经研究，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我院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举办202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年三亚市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初中语文课堂教学评比活动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现将有关要求通知如下：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420"/>
        <w:jc w:val="both"/>
        <w:textAlignment w:val="auto"/>
        <w:rPr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Style w:val="8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  <w:shd w:val="clear" w:fill="FFFFFF"/>
        </w:rPr>
        <w:t>一、课堂教学评比主题及要求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4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主题：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基于深度学习、语文核心素养培养的目标--教学--评价一致性的大单元初中语文课堂教学。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4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要求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：关注深度学习、语文学科核心素养培养；践行海南省中学语文教学基本常规；体现大单元教学理念；关注目标--教学--评价一致性；凸显学生主体，关注全体；教学容量适中，资源使用合理。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42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二、评比内容及形式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4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课题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：本次评比活动课题由选手自选，课题出处为我市所使用的初中语文统编教材。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4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仿宋_GB2312"/>
          <w:i w:val="0"/>
          <w:caps w:val="0"/>
          <w:color w:val="333333"/>
          <w:spacing w:val="0"/>
          <w:sz w:val="27"/>
          <w:szCs w:val="27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二）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分值设置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：教学设计，权重20％，教学实施，分值权重50%，教师素养，分值权重20%，其它因素，分值权重10%。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4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三、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参赛对象及名额分配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4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（一）参赛选手为我市在职在岗、教龄2年以上（含2年）的初中语文教师。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4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（二）我市各区及市直属校各推荐1名初中语文教师参评。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4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（三）参赛教师必须经过单位选拔产生，各单位要将选拔过程和参赛准备作为一次整体教研活动进行设计。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活动时间及地点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4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 （一）各单位请于4月11日前将纸质报名表（加盖推荐单位公章）、光盘（内含：单元教学设计、其中一课时教学设计、同一课时课件及课时课堂教学录像）各1份报送至三亚市教育研究培训院北楼204室吴家英处，逾期视为自动放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   （二）我院聘请评委于4月14日-15日对各单位报送的材料进行评审，评审地点：三亚市教育研究培训院南楼四楼会议室。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42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 xml:space="preserve"> 五、奖项设置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7" w:firstLineChars="196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活动将按1：2：3比例评选出一、二、三等奖，一、二等奖设置指导老师奖，由我院颁发。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六、其他事项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（一）参加本次活动评委、工作人员劳务费及往返交通费、食宿费由我院负责，从学科与专业建设经费支出。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（二）各单位要高度重视本次活动。积极组织做好参赛教师选拔工作。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（三）由于疫情防控需要，参加活动的人员请严格遵守疫情防控规定，做好个人防护。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（四）参加活动老师由我院根据实际情况登记继续教育学分。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780"/>
        <w:textAlignment w:val="auto"/>
        <w:rPr>
          <w:rFonts w:ascii="Tahoma" w:hAnsi="Tahoma" w:cs="Tahoma"/>
          <w:b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2022年三亚市初中语文课堂教学评比活动报名表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             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           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3680" w:firstLineChars="11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三亚市教育研究培训院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                           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（此件主动公开）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吴家英</w:t>
      </w:r>
      <w:r>
        <w:rPr>
          <w:rFonts w:hint="eastAsia" w:ascii="仿宋_GB2312" w:hAnsi="仿宋_GB2312" w:eastAsia="仿宋_GB2312" w:cs="仿宋_GB2312"/>
          <w:sz w:val="32"/>
          <w:szCs w:val="32"/>
        </w:rPr>
        <w:t>，联系电话：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13379840905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outlineLvl w:val="9"/>
      </w:pPr>
      <w:bookmarkStart w:id="0" w:name="_GoBack"/>
      <w:bookmarkEnd w:id="0"/>
    </w:p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9466" w:y="-312"/>
      <w:rPr>
        <w:rStyle w:val="9"/>
        <w:rFonts w:hint="eastAsia" w:ascii="宋体" w:hAnsi="宋体"/>
        <w:sz w:val="28"/>
        <w:szCs w:val="28"/>
      </w:rPr>
    </w:pPr>
    <w:r>
      <w:rPr>
        <w:rStyle w:val="9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9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9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9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1561" w:y="-267"/>
      <w:rPr>
        <w:rStyle w:val="9"/>
        <w:rFonts w:hint="eastAsia" w:ascii="宋体" w:hAnsi="宋体"/>
        <w:sz w:val="28"/>
        <w:szCs w:val="28"/>
      </w:rPr>
    </w:pPr>
    <w:r>
      <w:rPr>
        <w:rStyle w:val="9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9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9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9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52458"/>
    <w:rsid w:val="01934D0D"/>
    <w:rsid w:val="097326CC"/>
    <w:rsid w:val="125A7DEE"/>
    <w:rsid w:val="16BB3F46"/>
    <w:rsid w:val="19E742E3"/>
    <w:rsid w:val="39C17ECE"/>
    <w:rsid w:val="410602DC"/>
    <w:rsid w:val="5DB96092"/>
    <w:rsid w:val="6022756C"/>
    <w:rsid w:val="65ED329B"/>
    <w:rsid w:val="66652458"/>
    <w:rsid w:val="672D1543"/>
    <w:rsid w:val="7A0A1F6B"/>
    <w:rsid w:val="7F4F33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customStyle="1" w:styleId="10">
    <w:name w:val="NormalCharacter"/>
    <w:semiHidden/>
    <w:qFormat/>
    <w:uiPriority w:val="0"/>
    <w:rPr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2022-03-02T08:39:00Z</dcterms:created>
  <dc:creator>陈坤</dc:creator>
  <cp:lastModifiedBy>天涯海角一螺号</cp:lastModifiedBy>
  <dcterms:modified xsi:type="dcterms:W3CDTF">2022-03-21T02:45:13Z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E476CBCD5E254C47AB60C08E8BE21AEF</vt:lpwstr>
  </property>
</Properties>
</file>