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eastAsia="宋体"/>
          <w:sz w:val="28"/>
          <w:szCs w:val="28"/>
        </w:rPr>
      </w:pPr>
      <w:bookmarkStart w:id="0" w:name="_GoBack"/>
      <w:bookmarkEnd w:id="0"/>
      <w:r>
        <w:rPr>
          <w:rFonts w:hint="eastAsia" w:ascii="方正书宋_GBK" w:hAnsi="方正书宋_GBK" w:eastAsia="方正书宋_GBK" w:cs="方正书宋_GBK"/>
          <w:b w:val="0"/>
          <w:bCs w:val="0"/>
          <w:sz w:val="28"/>
          <w:szCs w:val="28"/>
          <w:lang w:val="en-US" w:eastAsia="zh-CN"/>
        </w:rPr>
        <w:t>附件5.</w:t>
      </w:r>
      <w:r>
        <w:rPr>
          <w:rFonts w:hint="eastAsia" w:ascii="方正书宋_GBK" w:hAnsi="方正书宋_GBK" w:eastAsia="方正书宋_GBK" w:cs="方正书宋_GBK"/>
          <w:sz w:val="28"/>
          <w:szCs w:val="28"/>
          <w:lang w:eastAsia="zh-CN"/>
        </w:rPr>
        <w:t>三亚市钟丽娇小学美术卓越教师工作室教师成员名单</w:t>
      </w:r>
    </w:p>
    <w:tbl>
      <w:tblPr>
        <w:tblStyle w:val="3"/>
        <w:tblW w:w="8216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25"/>
        <w:gridCol w:w="2685"/>
        <w:gridCol w:w="187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both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工作单位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firstLine="226" w:firstLineChars="10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ind w:firstLine="28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钟丽娇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13876585948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ind w:firstLine="3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6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杨文修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海南省书画院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13876019992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ind w:firstLine="27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黄荣生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海南热带海洋学院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13976209698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65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刘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鹰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海南热带海洋学院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13876507906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7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傅元根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三亚市教育研究培训院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18889166897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68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苏天新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三亚市教育研究培训院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13976165908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180" w:lineRule="exact"/>
              <w:ind w:firstLine="272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宋斌麒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13976822678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6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黎克科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15120685286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6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李海滨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15595717805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孙秀娜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15931504021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11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谢晓璐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18689722082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12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罗嘉晶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18089787308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13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马  鑫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18889852233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14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黎元俊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三亚市第一小学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13876796790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15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陈海波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三亚市第一小学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15348888352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16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陈小芳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三亚市实验小学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13036070199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17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陈少娜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三亚市天涯区凤凰小学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13637675523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18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陈子镇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三亚市海棠区洪风小学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13379918399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19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黎灵丰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三亚市吉阳区月川小学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13519852425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陈翠文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三亚市吉阳区月川小学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13138951511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21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黄嵘明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三亚市天涯区华丽小学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13876204123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9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22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董智明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三亚市天涯区华丽小学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9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13876588035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23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陈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海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三亚市海棠区海燕小学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13647512499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24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朱育南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三亚市天涯镇台楼小学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13876596820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25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林宏捷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三亚市崖州区崖城小学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13647526990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26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王忠雄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三亚市崖州区崖城小学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13518899586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27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吴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艳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三亚市天涯区第三小学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13876666886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28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蒲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伶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三亚市实验小学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13807674353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1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29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李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静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三亚市第七小学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13637641045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1" w:line="180" w:lineRule="exact"/>
              <w:ind w:firstLine="209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30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张江丽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中国人民大学附属中学三亚学校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15607517226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方正书宋_GBK" w:hAnsi="方正书宋_GBK" w:eastAsia="方正书宋_GBK" w:cs="方正书宋_GBK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94D59"/>
    <w:rsid w:val="1EB55D4E"/>
    <w:rsid w:val="2415322B"/>
    <w:rsid w:val="2B042BE9"/>
    <w:rsid w:val="30310DBB"/>
    <w:rsid w:val="3E046106"/>
    <w:rsid w:val="4648793F"/>
    <w:rsid w:val="546D0A17"/>
    <w:rsid w:val="55415D6B"/>
    <w:rsid w:val="56F5706F"/>
    <w:rsid w:val="58627F4A"/>
    <w:rsid w:val="62B005F1"/>
    <w:rsid w:val="63CE4319"/>
    <w:rsid w:val="64216A3E"/>
    <w:rsid w:val="6AD57137"/>
    <w:rsid w:val="79C920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不错</cp:lastModifiedBy>
  <dcterms:modified xsi:type="dcterms:W3CDTF">2021-11-30T07:21:45Z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E30C45C63A0449B08886F1CC118A140E</vt:lpwstr>
  </property>
</Properties>
</file>