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w w:val="100"/>
          <w:sz w:val="32"/>
          <w:szCs w:val="21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w w:val="100"/>
          <w:sz w:val="32"/>
          <w:szCs w:val="21"/>
          <w:lang w:val="en-US" w:eastAsia="zh-CN"/>
        </w:rPr>
        <w:t>附件1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w w:val="100"/>
          <w:sz w:val="32"/>
          <w:szCs w:val="21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w w:val="100"/>
          <w:sz w:val="32"/>
          <w:szCs w:val="21"/>
          <w:lang w:val="en-US" w:eastAsia="zh-CN"/>
        </w:rPr>
        <w:t>主题研修活动安排表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1616"/>
        <w:gridCol w:w="2522"/>
        <w:gridCol w:w="937"/>
        <w:gridCol w:w="1138"/>
        <w:gridCol w:w="1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9" w:type="dxa"/>
            <w:gridSpan w:val="2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时间</w:t>
            </w: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活动内容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负责人/主持人</w:t>
            </w: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主讲人</w:t>
            </w:r>
          </w:p>
        </w:tc>
        <w:tc>
          <w:tcPr>
            <w:tcW w:w="143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  <w:vMerge w:val="restart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12月3日</w:t>
            </w:r>
          </w:p>
        </w:tc>
        <w:tc>
          <w:tcPr>
            <w:tcW w:w="161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17:00-20:00</w:t>
            </w: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参会人员签到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赵艳燕</w:t>
            </w: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3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海棠区南田好汉坡酒店一楼大厅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873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20:00-21:30</w:t>
            </w: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导师层级培训会议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赵艳燕</w:t>
            </w: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阮志聪</w:t>
            </w:r>
          </w:p>
        </w:tc>
        <w:tc>
          <w:tcPr>
            <w:tcW w:w="143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会场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873" w:type="dxa"/>
            <w:vMerge w:val="restart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12月4日</w:t>
            </w:r>
          </w:p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上午</w:t>
            </w:r>
          </w:p>
        </w:tc>
        <w:tc>
          <w:tcPr>
            <w:tcW w:w="161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7:00-8:00</w:t>
            </w: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早餐</w:t>
            </w:r>
          </w:p>
        </w:tc>
        <w:tc>
          <w:tcPr>
            <w:tcW w:w="2075" w:type="dxa"/>
            <w:gridSpan w:val="2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柯 伟</w:t>
            </w:r>
          </w:p>
        </w:tc>
        <w:tc>
          <w:tcPr>
            <w:tcW w:w="143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餐厅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873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8:00-8:30</w:t>
            </w: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开班仪式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赵艳燕</w:t>
            </w: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阮志聪</w:t>
            </w:r>
          </w:p>
        </w:tc>
        <w:tc>
          <w:tcPr>
            <w:tcW w:w="1436" w:type="dxa"/>
            <w:vMerge w:val="restart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主会场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873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8:30-12:00</w:t>
            </w: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《艺术教师成长之路》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赵艳燕</w:t>
            </w: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阮志聪</w:t>
            </w:r>
          </w:p>
        </w:tc>
        <w:tc>
          <w:tcPr>
            <w:tcW w:w="1436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489" w:type="dxa"/>
            <w:gridSpan w:val="2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12:00-14:30</w:t>
            </w: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午餐、午休</w:t>
            </w:r>
          </w:p>
        </w:tc>
        <w:tc>
          <w:tcPr>
            <w:tcW w:w="2075" w:type="dxa"/>
            <w:gridSpan w:val="2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柯 伟</w:t>
            </w:r>
          </w:p>
        </w:tc>
        <w:tc>
          <w:tcPr>
            <w:tcW w:w="143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餐厅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873" w:type="dxa"/>
            <w:vMerge w:val="restart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12月4日</w:t>
            </w:r>
          </w:p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下午</w:t>
            </w:r>
          </w:p>
        </w:tc>
        <w:tc>
          <w:tcPr>
            <w:tcW w:w="161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14:40-15:20</w:t>
            </w: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《课堂教学与教师素养》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赵艳燕</w:t>
            </w: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张桐源</w:t>
            </w:r>
          </w:p>
        </w:tc>
        <w:tc>
          <w:tcPr>
            <w:tcW w:w="143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主会场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873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15:30-17:00</w:t>
            </w: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《多媒体课件制作与使用》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赵艳燕</w:t>
            </w: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  <w:t>梁萃敏</w:t>
            </w:r>
          </w:p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  <w:t>（专家）</w:t>
            </w:r>
          </w:p>
        </w:tc>
        <w:tc>
          <w:tcPr>
            <w:tcW w:w="143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主会场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873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17:10-18:20</w:t>
            </w: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晚 餐</w:t>
            </w:r>
          </w:p>
        </w:tc>
        <w:tc>
          <w:tcPr>
            <w:tcW w:w="2075" w:type="dxa"/>
            <w:gridSpan w:val="2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柯 伟</w:t>
            </w:r>
          </w:p>
        </w:tc>
        <w:tc>
          <w:tcPr>
            <w:tcW w:w="143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餐厅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73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vMerge w:val="restart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18:30-20:00</w:t>
            </w:r>
          </w:p>
          <w:p>
            <w:pPr>
              <w:widowControl w:val="0"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033" w:type="dxa"/>
            <w:gridSpan w:val="4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各工作室专题活动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73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“雁领天涯”艺术学科共同体《个人发展规划》制定指导专题报告</w:t>
            </w:r>
          </w:p>
        </w:tc>
        <w:tc>
          <w:tcPr>
            <w:tcW w:w="2075" w:type="dxa"/>
            <w:gridSpan w:val="2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  <w:t>阮志聪</w:t>
            </w:r>
          </w:p>
        </w:tc>
        <w:tc>
          <w:tcPr>
            <w:tcW w:w="143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会场1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73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/>
              </w:rPr>
              <w:t>李泓乐小学音乐卓越教师工作室《我的教学主张》提炼汇报</w:t>
            </w:r>
          </w:p>
        </w:tc>
        <w:tc>
          <w:tcPr>
            <w:tcW w:w="2075" w:type="dxa"/>
            <w:gridSpan w:val="2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/>
              </w:rPr>
              <w:t>李泓乐、赵艳燕</w:t>
            </w:r>
          </w:p>
        </w:tc>
        <w:tc>
          <w:tcPr>
            <w:tcW w:w="143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会场2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</w:trPr>
        <w:tc>
          <w:tcPr>
            <w:tcW w:w="873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/>
              </w:rPr>
              <w:t>柯伟中学美术卓越教师工作室《提炼教学主张与校本美术课程开发》主题研讨交流</w:t>
            </w:r>
          </w:p>
        </w:tc>
        <w:tc>
          <w:tcPr>
            <w:tcW w:w="2075" w:type="dxa"/>
            <w:gridSpan w:val="2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/>
              </w:rPr>
              <w:t>柯伟</w:t>
            </w:r>
          </w:p>
        </w:tc>
        <w:tc>
          <w:tcPr>
            <w:tcW w:w="143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会场3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3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/>
              </w:rPr>
              <w:t>海南省钟丽娇美育工作室、三亚市钟丽娇小学美术卓越教师工作室《美术教学主张的提炼》</w:t>
            </w:r>
          </w:p>
        </w:tc>
        <w:tc>
          <w:tcPr>
            <w:tcW w:w="2075" w:type="dxa"/>
            <w:gridSpan w:val="2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/>
              </w:rPr>
              <w:t>钟丽娇</w:t>
            </w:r>
          </w:p>
        </w:tc>
        <w:tc>
          <w:tcPr>
            <w:tcW w:w="143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会场4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873" w:type="dxa"/>
            <w:vMerge w:val="restart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12月5日</w:t>
            </w:r>
          </w:p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上午</w:t>
            </w:r>
          </w:p>
        </w:tc>
        <w:tc>
          <w:tcPr>
            <w:tcW w:w="161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7:20-7:50</w:t>
            </w: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早餐</w:t>
            </w:r>
          </w:p>
        </w:tc>
        <w:tc>
          <w:tcPr>
            <w:tcW w:w="2075" w:type="dxa"/>
            <w:gridSpan w:val="2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柯伟</w:t>
            </w:r>
          </w:p>
        </w:tc>
        <w:tc>
          <w:tcPr>
            <w:tcW w:w="143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餐厅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873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8:00-9：00</w:t>
            </w: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《悬珠编贝 艺海竞帆一一三亚市第九小学“七彩海贝”校本课程构建及美育名师钟丽娇美术工作室研修情况专题讲座》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赵艳燕</w:t>
            </w: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钟丽娇</w:t>
            </w:r>
          </w:p>
        </w:tc>
        <w:tc>
          <w:tcPr>
            <w:tcW w:w="1436" w:type="dxa"/>
            <w:vMerge w:val="restart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会场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873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9:10-10:10</w:t>
            </w: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《如何用三大教学法玩转音乐课堂》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赵艳燕</w:t>
            </w: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李泓乐</w:t>
            </w:r>
          </w:p>
        </w:tc>
        <w:tc>
          <w:tcPr>
            <w:tcW w:w="1436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873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10:20-11:20</w:t>
            </w: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《教案与教学设计》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钟丽娇</w:t>
            </w: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赵艳燕</w:t>
            </w:r>
          </w:p>
        </w:tc>
        <w:tc>
          <w:tcPr>
            <w:tcW w:w="1436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873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11:20-12:00</w:t>
            </w: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集体研讨互动活动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钟丽娇</w:t>
            </w: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36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873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12:00-14:20</w:t>
            </w: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午餐、午休</w:t>
            </w:r>
          </w:p>
        </w:tc>
        <w:tc>
          <w:tcPr>
            <w:tcW w:w="2075" w:type="dxa"/>
            <w:gridSpan w:val="2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柯伟</w:t>
            </w:r>
          </w:p>
        </w:tc>
        <w:tc>
          <w:tcPr>
            <w:tcW w:w="143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餐厅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873" w:type="dxa"/>
            <w:vMerge w:val="restart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12月5日</w:t>
            </w:r>
          </w:p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下午</w:t>
            </w:r>
          </w:p>
        </w:tc>
        <w:tc>
          <w:tcPr>
            <w:tcW w:w="161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14:30-15:30</w:t>
            </w: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《我的教学主张与美术教学实践》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钟丽娇</w:t>
            </w: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柯 伟</w:t>
            </w:r>
          </w:p>
        </w:tc>
        <w:tc>
          <w:tcPr>
            <w:tcW w:w="143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会场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873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16:00-17:30</w:t>
            </w: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参观艺术教学教育活动功能教室及与学校教师交流研讨活动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李泓乐</w:t>
            </w: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阮志聪</w:t>
            </w:r>
          </w:p>
        </w:tc>
        <w:tc>
          <w:tcPr>
            <w:tcW w:w="1436" w:type="dxa"/>
            <w:vMerge w:val="restart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中国人民大学附属中学三亚学校教培中心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73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17:30-18:00</w:t>
            </w:r>
          </w:p>
        </w:tc>
        <w:tc>
          <w:tcPr>
            <w:tcW w:w="2522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闭幕式 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李泓乐</w:t>
            </w: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阮志聪</w:t>
            </w:r>
          </w:p>
        </w:tc>
        <w:tc>
          <w:tcPr>
            <w:tcW w:w="1436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73" w:type="dxa"/>
            <w:vMerge w:val="continue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18:00</w:t>
            </w:r>
          </w:p>
        </w:tc>
        <w:tc>
          <w:tcPr>
            <w:tcW w:w="6033" w:type="dxa"/>
            <w:gridSpan w:val="4"/>
            <w:shd w:val="clear" w:color="auto" w:fill="auto"/>
            <w:vAlign w:val="center"/>
          </w:tcPr>
          <w:p>
            <w:pPr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4"/>
                <w:szCs w:val="24"/>
                <w:highlight w:val="none"/>
                <w:vertAlign w:val="baseline"/>
                <w:lang w:val="en-US" w:eastAsia="zh-CN"/>
              </w:rPr>
              <w:t>结束 返程</w:t>
            </w:r>
          </w:p>
        </w:tc>
      </w:tr>
    </w:tbl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w w:val="100"/>
          <w:sz w:val="32"/>
          <w:szCs w:val="21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default"/>
          <w:b/>
          <w:bCs/>
          <w:i w:val="0"/>
          <w:caps w:val="0"/>
          <w:color w:val="FF0000"/>
          <w:spacing w:val="0"/>
          <w:w w:val="10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5F481F"/>
    <w:rsid w:val="02313F99"/>
    <w:rsid w:val="055625DF"/>
    <w:rsid w:val="09AE1C0B"/>
    <w:rsid w:val="0D99471A"/>
    <w:rsid w:val="0F9C5147"/>
    <w:rsid w:val="111E3DA7"/>
    <w:rsid w:val="14DA3079"/>
    <w:rsid w:val="15FE402F"/>
    <w:rsid w:val="1E311151"/>
    <w:rsid w:val="20D504B9"/>
    <w:rsid w:val="25A73173"/>
    <w:rsid w:val="2678570B"/>
    <w:rsid w:val="2A1B1E27"/>
    <w:rsid w:val="2A547ED3"/>
    <w:rsid w:val="2B57102E"/>
    <w:rsid w:val="2D651A04"/>
    <w:rsid w:val="31222D9F"/>
    <w:rsid w:val="3A1729E7"/>
    <w:rsid w:val="3BD834FA"/>
    <w:rsid w:val="3D325BAF"/>
    <w:rsid w:val="401D732F"/>
    <w:rsid w:val="41D43A1D"/>
    <w:rsid w:val="43544E16"/>
    <w:rsid w:val="44C066B2"/>
    <w:rsid w:val="44D02BC2"/>
    <w:rsid w:val="45BA6F8E"/>
    <w:rsid w:val="45D97854"/>
    <w:rsid w:val="46A073C9"/>
    <w:rsid w:val="47A116C8"/>
    <w:rsid w:val="49AD34D2"/>
    <w:rsid w:val="4A49144C"/>
    <w:rsid w:val="4EFD72C1"/>
    <w:rsid w:val="50B40F2F"/>
    <w:rsid w:val="51233C0B"/>
    <w:rsid w:val="5311687F"/>
    <w:rsid w:val="54044B32"/>
    <w:rsid w:val="547F3CBD"/>
    <w:rsid w:val="55A30B6E"/>
    <w:rsid w:val="58A10B8D"/>
    <w:rsid w:val="5A114B53"/>
    <w:rsid w:val="5AF3642D"/>
    <w:rsid w:val="5BCE61B6"/>
    <w:rsid w:val="67C24194"/>
    <w:rsid w:val="6C042FCD"/>
    <w:rsid w:val="6F833125"/>
    <w:rsid w:val="70275D5C"/>
    <w:rsid w:val="74C37DB9"/>
    <w:rsid w:val="750E065F"/>
    <w:rsid w:val="7590142E"/>
    <w:rsid w:val="75931A63"/>
    <w:rsid w:val="7B1448AF"/>
    <w:rsid w:val="7D383C22"/>
    <w:rsid w:val="7D592A4D"/>
    <w:rsid w:val="7EB409D7"/>
    <w:rsid w:val="7F9B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2021-10-02T12:27:00Z</dcterms:created>
  <dc:creator>Administrator</dc:creator>
  <cp:lastModifiedBy>不错</cp:lastModifiedBy>
  <dcterms:modified xsi:type="dcterms:W3CDTF">2021-11-30T07:12:47Z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607A6760958C47559A03506ECB688247</vt:lpwstr>
  </property>
</Properties>
</file>