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line="486" w:lineRule="atLeast"/>
        <w:ind w:left="0" w:firstLine="0"/>
        <w:jc w:val="both"/>
        <w:rPr>
          <w:rFonts w:hint="eastAsia" w:ascii="仿宋" w:hAnsi="宋体" w:eastAsia="仿宋" w:cs="仿宋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</w:t>
      </w:r>
      <w:bookmarkStart w:id="0" w:name="_GoBack"/>
      <w:bookmarkEnd w:id="0"/>
      <w:r>
        <w:rPr>
          <w:rFonts w:hint="eastAsia" w:ascii="仿宋" w:hAnsi="宋体" w:eastAsia="仿宋" w:cs="仿宋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color="auto" w:fill="FFFFFF"/>
          <w:lang w:val="en-US" w:eastAsia="zh-CN" w:bidi="ar"/>
        </w:rPr>
        <w:t xml:space="preserve">                </w:t>
      </w:r>
    </w:p>
    <w:p>
      <w:pPr>
        <w:ind w:firstLine="2530" w:firstLineChars="700"/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防疫安全承诺书</w:t>
      </w:r>
    </w:p>
    <w:p>
      <w:pPr>
        <w:ind w:firstLine="640" w:firstLineChars="200"/>
        <w:rPr>
          <w:rFonts w:hint="eastAsia" w:ascii="宋体" w:hAnsi="宋体" w:cs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 xml:space="preserve">  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我在新冠肺炎防控期间，自觉遵守防控疫情有关规定，现郑重承诺如下：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1、本人身体健康，近14天无发烧、无干咳等呼吸道症状。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2、本人近14天没有到达过中、高风险疫区，没有接触过中、高风险疫区人员，没有接触过确诊或疑似病例，居住社区无疑似或确诊病例。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本人承诺在疫情期间积极配合工作室防疫工作，不瞒报，不谎报，对自己承诺的事项承担法律责任。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                    承诺人：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                   年 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rPr>
          <w:lang w:val="en-US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9749F"/>
    <w:rsid w:val="21D41F24"/>
    <w:rsid w:val="25F014AE"/>
    <w:rsid w:val="72F650F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2021-09-30T01:34:00Z</dcterms:created>
  <dc:creator>ASUS</dc:creator>
  <cp:lastModifiedBy>赵伟琦</cp:lastModifiedBy>
  <dcterms:modified xsi:type="dcterms:W3CDTF">2021-10-08T02:31:29Z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A248EBF10C9D44B0B5650EC38D55BE63</vt:lpwstr>
  </property>
</Properties>
</file>