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20" w:firstLineChars="700"/>
        <w:rPr>
          <w:rFonts w:hint="default" w:asci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第</w:t>
      </w:r>
      <w:r>
        <w:rPr>
          <w:rFonts w:ascii="宋体" w:hAnsi="宋体"/>
          <w:sz w:val="36"/>
          <w:szCs w:val="36"/>
        </w:rPr>
        <w:t>3</w:t>
      </w:r>
      <w:r>
        <w:rPr>
          <w:rFonts w:hint="eastAsia" w:ascii="宋体" w:hAnsi="宋体"/>
          <w:sz w:val="36"/>
          <w:szCs w:val="36"/>
        </w:rPr>
        <w:t>课</w:t>
      </w:r>
      <w:r>
        <w:rPr>
          <w:rFonts w:hint="eastAsia" w:ascii="宋体" w:hAnsi="宋体"/>
          <w:sz w:val="36"/>
          <w:szCs w:val="36"/>
          <w:lang w:val="en-US" w:eastAsia="zh-CN"/>
        </w:rPr>
        <w:t xml:space="preserve">   古代印度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练基础</w:t>
      </w:r>
      <w:r>
        <w:rPr>
          <w:rFonts w:hint="eastAsia" w:ascii="宋体" w:hAnsi="宋体" w:cs="宋体"/>
          <w:sz w:val="21"/>
          <w:szCs w:val="21"/>
          <w:lang w:eastAsia="zh-CN"/>
        </w:rPr>
        <w:t>】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图5中的“？"处应填（   ）</w:t>
      </w:r>
    </w:p>
    <w:p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5" o:spt="75" alt="" type="#_x0000_t75" style="height:125.65pt;width:354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A．古埃及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B．古印度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C．古希腊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D．古罗马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在古代史上，原来生活在中亚高原，后从西北方向侵入古代印度征服了当地居民的是  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 腓尼基人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B．希伯来人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C．雅利安人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D．阿卡德人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古代印度的四个等级中，把持国家军事行政大权的是（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婆罗门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刹帝利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吠舍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首陀罗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古代印度的等级顺序由高到低依次为（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①刹帝利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②吠舍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③首陀罗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④婆罗门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A．①②③④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B．④①③②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C．④①②③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D．①④②③</w:t>
      </w:r>
    </w:p>
    <w:p>
      <w:pPr>
        <w:pStyle w:val="9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both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5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sz w:val="21"/>
          <w:szCs w:val="21"/>
        </w:rPr>
        <w:t>在古代印度,最早的“不可接触者”是指从事屠宰、制革、埋葬、清扫等职业的人,这些职业在高级种姓看来是最不洁的,是亵渎神的,从事这些工作的人自然就被认为是不洁者。这说明种姓制度中等级划分的依据之一是(    )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820"/>
          <w:tab w:val="left" w:pos="2942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 w:firstLine="0" w:firstLineChars="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A.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职业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sz w:val="21"/>
          <w:szCs w:val="21"/>
        </w:rPr>
        <w:t>B.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种族     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sz w:val="21"/>
          <w:szCs w:val="21"/>
        </w:rPr>
        <w:t>C.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肤色      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sz w:val="21"/>
          <w:szCs w:val="21"/>
        </w:rPr>
        <w:t>D.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信仰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在古代印度有这样一户人家：有着自己的住房，在城市里开着一家棉布店，同时销售自己手工制作的衣服。这户人家属于哪一等级（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婆罗门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刹帝利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吠舍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首陀罗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在古代印度社会里，商人的女儿却不能嫁给官吏的儿子，主要原因是（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官吏的财产多于商人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商人的财产多于官吏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等级制度的严格限制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商人与官吏结下了仇怨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佛教创立后，得到国王和一些富人的支持。孔雀王朝的阿育王在位时，佛教成为印度最重要的宗教之一。之所以出现这种现象，主要是因为佛教（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提出“众生平等”，宣扬“忍耐顺从”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宣扬炼丹制药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主张扶危济困  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提倡种姓制度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下列关于佛教的说法，正确的是（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产生的背景是受苦受难的犹太人渴望得到“拯救”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早期佛教宣扬“众生平等”，反对婆罗门的特权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它的创始人是默罕默德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它主要传播的地区是东亚、西亚和北非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佛教产生后不久便受到统治阶级扶持的主要原因是（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传播者的努力                      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百姓的喜爱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佛教教义有利于维护统治            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佛教地位的重要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下图是古代四大文明分布示意图，C处所在地区的代表性文明是</w:t>
      </w:r>
    </w:p>
    <w:p>
      <w:pPr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6" o:spt="75" alt="figure" type="#_x0000_t75" style="height:96.45pt;width:270.6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A．种姓制度、佛教、阿位伯数字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B．分封制度、甲骨文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C．象形文字、金字塔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D．楔形文字、《汉谟拉比法典》</w:t>
      </w:r>
    </w:p>
    <w:p>
      <w:pPr>
        <w:pStyle w:val="9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both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2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sz w:val="21"/>
          <w:szCs w:val="21"/>
        </w:rPr>
        <w:t>下列关于佛教的说法不正确的是(    )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A.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佛教创立于公元前6世纪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B.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佛教一度成为印度最重要的宗教之一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C.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公元前3世纪后,佛教开始向外传播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D.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公元前1世纪,佛教先传到中国云南,再传入中国内地</w:t>
      </w:r>
    </w:p>
    <w:p>
      <w:pPr>
        <w:pStyle w:val="9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both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3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sz w:val="21"/>
          <w:szCs w:val="21"/>
        </w:rPr>
        <w:t>佛教提倡各个种姓都可以参加宗教生活,在教徒之间没有等级差别。这一主张(    )</w:t>
      </w:r>
    </w:p>
    <w:p>
      <w:pPr>
        <w:pStyle w:val="9"/>
        <w:keepNext w:val="0"/>
        <w:keepLines w:val="0"/>
        <w:pageBreakBefore w:val="0"/>
        <w:widowControl w:val="0"/>
        <w:tabs>
          <w:tab w:val="left" w:pos="2942"/>
          <w:tab w:val="left" w:pos="462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A.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冲击了印度森严的等级壁垒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sz w:val="21"/>
          <w:szCs w:val="21"/>
        </w:rPr>
        <w:t>B.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宣扬了“忍耐顺从”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</w:p>
    <w:p>
      <w:pPr>
        <w:pStyle w:val="9"/>
        <w:keepNext w:val="0"/>
        <w:keepLines w:val="0"/>
        <w:pageBreakBefore w:val="0"/>
        <w:widowControl w:val="0"/>
        <w:tabs>
          <w:tab w:val="left" w:pos="462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C.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顺应了婆罗门的统治需要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sz w:val="21"/>
          <w:szCs w:val="21"/>
        </w:rPr>
        <w:t>D.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挑战了国王的权威</w:t>
      </w:r>
    </w:p>
    <w:p>
      <w:pPr>
        <w:pStyle w:val="9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both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4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sz w:val="21"/>
          <w:szCs w:val="21"/>
        </w:rPr>
        <w:t>在当时印度特定的历史环境下,佛教具有很强的针对性,其创始人主张(    )</w:t>
      </w:r>
    </w:p>
    <w:p>
      <w:pPr>
        <w:pStyle w:val="9"/>
        <w:keepNext w:val="0"/>
        <w:keepLines w:val="0"/>
        <w:pageBreakBefore w:val="0"/>
        <w:widowControl w:val="0"/>
        <w:tabs>
          <w:tab w:val="left" w:pos="4340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A.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推广严格的等级制度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sz w:val="21"/>
          <w:szCs w:val="21"/>
        </w:rPr>
        <w:t>B.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反对婆罗门的特权地位</w:t>
      </w:r>
    </w:p>
    <w:p>
      <w:pPr>
        <w:pStyle w:val="9"/>
        <w:keepNext w:val="0"/>
        <w:keepLines w:val="0"/>
        <w:pageBreakBefore w:val="0"/>
        <w:widowControl w:val="0"/>
        <w:tabs>
          <w:tab w:val="left" w:pos="4340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31680"/>
        <w:jc w:val="left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C.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改变奴隶的悲惨命运</w:t>
      </w:r>
      <w:r>
        <w:rPr>
          <w:rFonts w:hint="eastAsia" w:ascii="宋体" w:hAnsi="宋体" w:eastAsia="宋体" w:cs="宋体"/>
          <w:b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sz w:val="21"/>
          <w:szCs w:val="21"/>
        </w:rPr>
        <w:t>D.</w:t>
      </w:r>
      <w:r>
        <w:rPr>
          <w:rFonts w:hint="eastAsia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反对专制主义中央集权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下列有关古代印度河流域文明的表述中，错误的一项是(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A．哈拉帕和摩享佐·达罗是古代印度早期文明遗址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B．雅利安人侵入印度是在公元前1500年左右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C．古代印度人发明了“阿拉伯数字”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D．实现印度完全统一的孔雀王朝是其最强盛时期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优思维</w:t>
      </w:r>
      <w:r>
        <w:rPr>
          <w:rFonts w:hint="eastAsia" w:ascii="宋体" w:hAnsi="宋体" w:cs="宋体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以下是古代某国的法律条文杀害婆罗门者应损毁自己，并三次投入火中。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杀1个刹帝利，（应立）誓守戒6年，并交出1000头母牛和1头公牛。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杀1个吠舍，（应同样立誓守戒律）3年，并交出100头母牛和1头公牛。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杀1个首陀罗，（应同样立誓守戒律）1年，并交出10头公牛和1头母牛。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（1）材料中的“婆罗门”，“刹帝利”，“吠舍”，“首陀罗”分别是指哪些人？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（2）述材料中地位最高和最低的分别是哪一阶层？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（3）上述材料反映了古代南亚哪一国家的什么制度？结合所学知识，指出这一制度的实质。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古代印度是“种姓制度”和佛教盛行的国家，“种姓”和佛教在今天仍然深刻影响着当今的印度社会。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图片中的历史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7" o:spt="75" alt="" type="#_x0000_t75" style="height:68.15pt;width:242.9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（1）它们分别反映的是哪一古国的文明标志？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（2）图中婆罗门、刹帝利分别哪些人构成？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（3）吠舍的主要职责有哪些？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材料中的历史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   雅利安人进入印度后，建立了奴隶国家，在内部逐渐产生了不同的等级，形成了一种严格的等级制度。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  据新德里媒体报道，印度比哈尔邦警方后证实：当地一位低种姓的小伙子与一位富家小姐不顾家庭反对，秘密私奔并结婚，结果男方一家80惨遭女方家人杀害并斩首。遗留至今的种姓婚姻差异，引发了家族命案。由于等级制度的根深蒂固，目前在印度农村地区，人们对于不同种姓男女之间的婚姻普遍持反对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（4）材料一、二所说的“等级制度”是指什么？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（5）结合材料二说说这一制度产生了什么影响？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宗教中的历史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材料三   主张“众生平等”反对婆罗门的特权地位。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（6）材料三反映的是哪一宗教的主张？创始人是谁？这一宗教如何成为世界性宗教？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8" w:firstLineChars="600"/>
        <w:rPr>
          <w:rFonts w:hint="eastAsia" w:ascii="宋体" w:hAnsi="宋体" w:eastAsia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  <w:lang w:val="en-US" w:eastAsia="zh-CN"/>
        </w:rPr>
        <w:t xml:space="preserve">第3课 </w:t>
      </w: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  <w:t xml:space="preserve">  古代印度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>练基础</w:t>
      </w:r>
      <w:r>
        <w:rPr>
          <w:rFonts w:hint="eastAsia" w:ascii="宋体" w:hAnsi="宋体" w:cs="宋体"/>
          <w:b/>
          <w:kern w:val="0"/>
          <w:sz w:val="21"/>
          <w:szCs w:val="21"/>
          <w:lang w:eastAsia="zh-CN"/>
        </w:rPr>
        <w:t>】</w:t>
      </w:r>
    </w:p>
    <w:tbl>
      <w:tblPr>
        <w:tblStyle w:val="5"/>
        <w:tblW w:w="76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8" w:hRule="atLeast"/>
        </w:trPr>
        <w:tc>
          <w:tcPr>
            <w:tcW w:w="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5" w:hRule="atLeast"/>
        </w:trPr>
        <w:tc>
          <w:tcPr>
            <w:tcW w:w="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【优思维】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16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（1）婆罗门：雅利安人中的祭司；刹帝利：雅利安人中的军事贵族；吠舍：普通的雅利安自由民；首陀罗：被征服的土著居民。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（2）最高的是婆罗门，最低的是首陀罗。原因：杀害婆罗门处罚最重，杀害首陀罗处罚最轻。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（3）国家：印度。制度：种姓制度。实质：古代印度的社会等级制度。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（1）古代印度。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（2）祭司贵族；贵族、武士和官吏，国王通常也属于刹帝利种姓。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（3）以供神和纳税的形式，供养完全不从事生产劳动的婆罗门和刹帝利。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（4）种姓制度是古印度的一种制度，它将人分为4个等级，即婆罗门、刹帝利、吠舍和首陀罗。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5）据“遗留至今的种姓婚姻差异，引发了家族命案．由于等级制度的根深蒂固，目前在印度农村地区，人们对于不同种姓男女之间的婚姻普遍持反对态”结合所学可知，种姓制度激化了印度社会矛盾，严重地阻碍了古代印度社会的发展，产生了不良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（6）佛教。乔达摩·悉达多。公元前3世纪时，佛教开始向外传播，向南向东传人今天的斯里兰卡、缅甸、泰国等地，向西北传人中亚，经中亚传人中国、朝鲜、日本等地。佛教逐渐成为世界性宗教。</w:t>
      </w:r>
    </w:p>
    <w:bookmarkEnd w:id="0"/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shd w:val="clear" w:color="auto" w:fill="FFFFFF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0C818B"/>
    <w:multiLevelType w:val="singleLevel"/>
    <w:tmpl w:val="C50C818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A02F10E"/>
    <w:multiLevelType w:val="singleLevel"/>
    <w:tmpl w:val="0A02F10E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366"/>
    <w:rsid w:val="00107BA2"/>
    <w:rsid w:val="00127366"/>
    <w:rsid w:val="00293433"/>
    <w:rsid w:val="002B060A"/>
    <w:rsid w:val="002B70E1"/>
    <w:rsid w:val="002E0741"/>
    <w:rsid w:val="00451591"/>
    <w:rsid w:val="0065782D"/>
    <w:rsid w:val="00727B16"/>
    <w:rsid w:val="007E2E89"/>
    <w:rsid w:val="008609D7"/>
    <w:rsid w:val="00883902"/>
    <w:rsid w:val="009F6803"/>
    <w:rsid w:val="00AF52BD"/>
    <w:rsid w:val="00E27C63"/>
    <w:rsid w:val="00E86391"/>
    <w:rsid w:val="00EC34C8"/>
    <w:rsid w:val="00F12671"/>
    <w:rsid w:val="00F66B3B"/>
    <w:rsid w:val="0CB63ADC"/>
    <w:rsid w:val="147E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styleId="7">
    <w:name w:val="page number"/>
    <w:basedOn w:val="6"/>
    <w:uiPriority w:val="0"/>
  </w:style>
  <w:style w:type="paragraph" w:customStyle="1" w:styleId="8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9">
    <w:name w:val="副标题样式"/>
    <w:basedOn w:val="1"/>
    <w:link w:val="10"/>
    <w:qFormat/>
    <w:uiPriority w:val="99"/>
    <w:pPr>
      <w:spacing w:line="360" w:lineRule="auto"/>
      <w:ind w:left="420" w:leftChars="200" w:right="210" w:rightChars="100"/>
      <w:jc w:val="center"/>
    </w:pPr>
    <w:rPr>
      <w:rFonts w:ascii="宋体" w:hAnsi="宋体" w:eastAsia="黑体"/>
      <w:b/>
      <w:sz w:val="30"/>
      <w:szCs w:val="30"/>
    </w:rPr>
  </w:style>
  <w:style w:type="character" w:customStyle="1" w:styleId="10">
    <w:name w:val="副标题样式 字符"/>
    <w:basedOn w:val="6"/>
    <w:link w:val="9"/>
    <w:qFormat/>
    <w:locked/>
    <w:uiPriority w:val="99"/>
    <w:rPr>
      <w:rFonts w:ascii="宋体" w:hAnsi="宋体" w:eastAsia="黑体" w:cs="Times New Roman"/>
      <w:b/>
      <w:sz w:val="30"/>
      <w:szCs w:val="30"/>
    </w:rPr>
  </w:style>
  <w:style w:type="character" w:customStyle="1" w:styleId="11">
    <w:name w:val="Header Char"/>
    <w:basedOn w:val="6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oter Char"/>
    <w:basedOn w:val="6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494</Words>
  <Characters>2816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2021-08-13T14:52:00Z</dcterms:created>
  <dc:creator>Sysyzx</dc:creator>
  <cp:lastModifiedBy>WPS_1559617830</cp:lastModifiedBy>
  <dcterms:modified xsi:type="dcterms:W3CDTF">2021-08-19T01:06:53Z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6B556CE5F12B4489A738FC666DA3743F</vt:lpwstr>
  </property>
</Properties>
</file>