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《大洲和大洋B卷》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</w:t>
      </w:r>
    </w:p>
    <w:p>
      <w:pPr>
        <w:spacing w:line="360" w:lineRule="auto"/>
        <w:jc w:val="left"/>
        <w:textAlignment w:val="center"/>
        <w:rPr>
          <w:rFonts w:hint="default" w:ascii="宋体" w:hAnsi="宋体" w:cs="宋体" w:eastAsiaTheme="minorEastAsia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1.</w:t>
      </w:r>
      <w:r>
        <w:rPr>
          <w:rFonts w:ascii="宋体" w:hAnsi="宋体" w:cs="宋体"/>
        </w:rPr>
        <w:t>世界海陆面积占全球总面积的比例分别为</w:t>
      </w:r>
      <w:r>
        <w:rPr>
          <w:rFonts w:hint="eastAsia" w:ascii="宋体" w:hAnsi="宋体" w:cs="宋体"/>
          <w:lang w:val="en-US" w:eastAsia="zh-CN"/>
        </w:rPr>
        <w:t>(   )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225550" cy="1142365"/>
            <wp:effectExtent l="0" t="0" r="12700" b="63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drawing>
          <wp:inline distT="0" distB="0" distL="114300" distR="114300">
            <wp:extent cx="1095375" cy="1181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165225" cy="1207770"/>
            <wp:effectExtent l="0" t="0" r="15875" b="1143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65225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1067435" cy="1172210"/>
            <wp:effectExtent l="0" t="0" r="18415" b="889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hint="eastAsia"/>
          <w:lang w:val="en-US" w:eastAsia="zh-CN"/>
        </w:rPr>
        <w:t>2.</w:t>
      </w:r>
      <w:r>
        <w:t xml:space="preserve">   </w:t>
      </w:r>
      <w:r>
        <w:rPr>
          <w:rFonts w:ascii="楷体" w:hAnsi="楷体" w:eastAsia="楷体" w:cs="楷体"/>
        </w:rPr>
        <w:t>读图完成下面</w:t>
      </w:r>
      <w:r>
        <w:rPr>
          <w:rFonts w:hint="eastAsia" w:ascii="楷体" w:hAnsi="楷体" w:eastAsia="楷体" w:cs="楷体"/>
          <w:lang w:val="en-US" w:eastAsia="zh-CN"/>
        </w:rPr>
        <w:t>2-4</w:t>
      </w:r>
      <w:r>
        <w:rPr>
          <w:rFonts w:ascii="楷体" w:hAnsi="楷体" w:eastAsia="楷体" w:cs="楷体"/>
        </w:rPr>
        <w:t>题。</w:t>
      </w:r>
    </w:p>
    <w:p>
      <w:pPr>
        <w:spacing w:line="360" w:lineRule="auto"/>
        <w:ind w:firstLine="420"/>
        <w:jc w:val="left"/>
        <w:textAlignment w:val="center"/>
      </w:pPr>
      <w:r>
        <w:drawing>
          <wp:inline distT="0" distB="0" distL="114300" distR="114300">
            <wp:extent cx="4048125" cy="914400"/>
            <wp:effectExtent l="0" t="0" r="9525" b="0"/>
            <wp:docPr id="1874507828" name="图片 18745078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507828" name="图片 1874507828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hAnsi="宋体" w:cs="宋体"/>
        </w:rPr>
        <w:t>读四个大洲轮廓示意图，描述错误的是</w:t>
      </w:r>
      <w:r>
        <w:t xml:space="preserve">    </w:t>
      </w:r>
      <w:r>
        <w:rPr>
          <w:rFonts w:ascii="宋体" w:hAnsi="宋体" w:cs="宋体"/>
        </w:rPr>
        <w:t>（  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cs="宋体" w:eastAsiaTheme="minorEastAsia"/>
          <w:lang w:val="en-US" w:eastAsia="zh-CN"/>
        </w:rPr>
      </w:pPr>
      <w:r>
        <w:t>A．</w:t>
      </w:r>
      <w:r>
        <w:rPr>
          <w:rFonts w:ascii="宋体" w:hAnsi="宋体" w:cs="宋体"/>
        </w:rPr>
        <w:t>①大洲面积第二大</w:t>
      </w:r>
      <w:r>
        <w:tab/>
      </w:r>
      <w:r>
        <w:t>B．</w:t>
      </w:r>
      <w:r>
        <w:rPr>
          <w:rFonts w:ascii="宋体" w:hAnsi="宋体" w:cs="宋体"/>
        </w:rPr>
        <w:t>④大洲</w:t>
      </w:r>
      <w:r>
        <w:rPr>
          <w:rFonts w:hint="eastAsia" w:ascii="宋体" w:hAnsi="宋体" w:cs="宋体"/>
          <w:lang w:val="en-US" w:eastAsia="zh-CN"/>
        </w:rPr>
        <w:t>纬度最低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  <w:r>
        <w:t>C．</w:t>
      </w:r>
      <w:r>
        <w:rPr>
          <w:rFonts w:ascii="宋体" w:hAnsi="宋体" w:cs="宋体"/>
        </w:rPr>
        <w:t>③大洲位于</w:t>
      </w:r>
      <w:r>
        <w:rPr>
          <w:rFonts w:hint="eastAsia" w:ascii="宋体" w:hAnsi="宋体" w:cs="宋体"/>
          <w:lang w:val="en-US" w:eastAsia="zh-CN"/>
        </w:rPr>
        <w:t>北</w:t>
      </w:r>
      <w:r>
        <w:rPr>
          <w:rFonts w:ascii="宋体" w:hAnsi="宋体" w:cs="宋体"/>
        </w:rPr>
        <w:t>半球</w:t>
      </w:r>
      <w:r>
        <w:tab/>
      </w:r>
      <w:r>
        <w:t>D．</w:t>
      </w:r>
      <w:r>
        <w:rPr>
          <w:rFonts w:ascii="宋体" w:hAnsi="宋体" w:cs="宋体"/>
        </w:rPr>
        <w:t>②大洲面积最</w:t>
      </w:r>
      <w:r>
        <w:rPr>
          <w:rFonts w:hint="eastAsia" w:ascii="宋体" w:hAnsi="宋体" w:cs="宋体"/>
          <w:lang w:val="en-US" w:eastAsia="zh-CN"/>
        </w:rPr>
        <w:t>大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hint="eastAsia"/>
          <w:lang w:val="en-US" w:eastAsia="zh-CN"/>
        </w:rPr>
        <w:t>面积最大，</w:t>
      </w:r>
      <w:r>
        <w:rPr>
          <w:rFonts w:ascii="宋体" w:hAnsi="宋体" w:cs="宋体"/>
        </w:rPr>
        <w:t>跨</w:t>
      </w:r>
      <w:r>
        <w:rPr>
          <w:rFonts w:hint="eastAsia" w:ascii="宋体" w:hAnsi="宋体" w:cs="宋体"/>
          <w:lang w:val="en-US" w:eastAsia="zh-CN"/>
        </w:rPr>
        <w:t>纬度</w:t>
      </w:r>
      <w:r>
        <w:rPr>
          <w:rFonts w:ascii="宋体" w:hAnsi="宋体" w:cs="宋体"/>
        </w:rPr>
        <w:t>最</w:t>
      </w:r>
      <w:r>
        <w:rPr>
          <w:rFonts w:hint="eastAsia" w:ascii="宋体" w:hAnsi="宋体" w:cs="宋体"/>
          <w:lang w:val="en-US" w:eastAsia="zh-CN"/>
        </w:rPr>
        <w:t>广</w:t>
      </w:r>
      <w:r>
        <w:rPr>
          <w:rFonts w:ascii="宋体" w:hAnsi="宋体" w:cs="宋体"/>
        </w:rPr>
        <w:t xml:space="preserve">的大洲是（   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ascii="宋体" w:hAnsi="宋体" w:cs="宋体"/>
        </w:rPr>
        <w:t xml:space="preserve">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cs="宋体"/>
        </w:rPr>
        <w:t>①</w:t>
      </w:r>
      <w:r>
        <w:tab/>
      </w:r>
      <w:r>
        <w:t>B．</w:t>
      </w:r>
      <w:r>
        <w:rPr>
          <w:rFonts w:ascii="宋体" w:hAnsi="宋体" w:cs="宋体"/>
        </w:rPr>
        <w:t>②</w:t>
      </w:r>
      <w:r>
        <w:tab/>
      </w:r>
      <w:r>
        <w:t>C．</w:t>
      </w:r>
      <w:r>
        <w:rPr>
          <w:rFonts w:ascii="宋体" w:hAnsi="宋体" w:cs="宋体"/>
        </w:rPr>
        <w:t>③</w:t>
      </w:r>
      <w:r>
        <w:tab/>
      </w:r>
      <w:r>
        <w:t>D．</w:t>
      </w:r>
      <w:r>
        <w:rPr>
          <w:rFonts w:ascii="宋体" w:hAnsi="宋体" w:cs="宋体"/>
        </w:rPr>
        <w:t>④</w:t>
      </w:r>
    </w:p>
    <w:p>
      <w:pPr>
        <w:spacing w:before="0" w:after="0" w:line="288" w:lineRule="auto"/>
        <w:ind w:right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4.纬度最高，跨经度最广的的大洲是（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cs="宋体"/>
        </w:rPr>
        <w:t>①</w:t>
      </w:r>
      <w:r>
        <w:tab/>
      </w:r>
      <w:r>
        <w:t>B．</w:t>
      </w:r>
      <w:r>
        <w:rPr>
          <w:rFonts w:ascii="宋体" w:hAnsi="宋体" w:cs="宋体"/>
        </w:rPr>
        <w:t>②</w:t>
      </w:r>
      <w:r>
        <w:tab/>
      </w:r>
      <w:r>
        <w:t>C．</w:t>
      </w:r>
      <w:r>
        <w:rPr>
          <w:rFonts w:ascii="宋体" w:hAnsi="宋体" w:cs="宋体"/>
        </w:rPr>
        <w:t>③</w:t>
      </w:r>
      <w:r>
        <w:tab/>
      </w:r>
      <w:r>
        <w:t>D．</w:t>
      </w:r>
      <w:r>
        <w:rPr>
          <w:rFonts w:ascii="宋体" w:hAnsi="宋体" w:cs="宋体"/>
        </w:rPr>
        <w:t>④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5.</w:t>
      </w:r>
      <w:r>
        <w:rPr>
          <w:rFonts w:ascii="宋体" w:hAnsi="宋体" w:eastAsia="宋体" w:cs="宋体"/>
          <w:kern w:val="0"/>
          <w:szCs w:val="21"/>
        </w:rPr>
        <w:t>读“世界海陆分布”略图，</w:t>
      </w:r>
      <w:r>
        <w:rPr>
          <w:rFonts w:hint="eastAsia" w:ascii="宋体" w:cs="宋体"/>
          <w:kern w:val="0"/>
          <w:szCs w:val="21"/>
          <w:lang w:val="en-US" w:eastAsia="zh-CN"/>
        </w:rPr>
        <w:t>回答问</w:t>
      </w:r>
      <w:r>
        <w:rPr>
          <w:rFonts w:ascii="宋体" w:hAnsi="宋体" w:eastAsia="宋体" w:cs="宋体"/>
          <w:kern w:val="0"/>
          <w:szCs w:val="21"/>
        </w:rPr>
        <w:t>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876550" cy="1438910"/>
            <wp:effectExtent l="0" t="0" r="0" b="889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图中沟通大洋②和③的通道甲是（　　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乌拉尔河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苏伊士运河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土耳其海峡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巴拿马运河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6.</w:t>
      </w:r>
      <w:r>
        <w:rPr>
          <w:rFonts w:ascii="Times New Roman" w:hAnsi="Times New Roman" w:eastAsia="Times New Roman" w:cs="Times New Roman"/>
          <w:kern w:val="0"/>
          <w:szCs w:val="21"/>
        </w:rPr>
        <w:t>2021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23</w:t>
      </w:r>
      <w:r>
        <w:rPr>
          <w:rFonts w:ascii="宋体" w:hAnsi="宋体" w:eastAsia="宋体" w:cs="宋体"/>
          <w:kern w:val="0"/>
          <w:szCs w:val="21"/>
        </w:rPr>
        <w:t>日，台湾运输船“长赐”号在驶入苏伊士运河后船体偏离航道触底搁浅，船身（</w:t>
      </w:r>
      <w:r>
        <w:rPr>
          <w:rFonts w:ascii="Times New Roman" w:hAnsi="Times New Roman" w:eastAsia="Times New Roman" w:cs="Times New Roman"/>
          <w:kern w:val="0"/>
          <w:szCs w:val="21"/>
        </w:rPr>
        <w:t>30.01°N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32.52°E</w:t>
      </w:r>
      <w:r>
        <w:rPr>
          <w:rFonts w:ascii="宋体" w:hAnsi="宋体" w:eastAsia="宋体" w:cs="宋体"/>
          <w:kern w:val="0"/>
          <w:szCs w:val="21"/>
        </w:rPr>
        <w:t>）卡在河堤之间，导致双向航道堵塞。苏伊士运河是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亚洲与非洲的分界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线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北美洲与南美洲的分界线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亚洲与北美洲的分界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线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非洲与欧洲的分界线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firstLine="420" w:firstLineChars="200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邮轮是国家工业和科技水平综合实力的体现，被誉为“造船皇冠上的明珠”。如图为世界主要邮轮建造国家和邮轮运营公司分布示意图。读图，</w:t>
      </w:r>
      <w:r>
        <w:rPr>
          <w:rFonts w:hint="eastAsia" w:ascii="宋体" w:cs="宋体"/>
          <w:kern w:val="0"/>
          <w:szCs w:val="21"/>
          <w:lang w:val="en-US" w:eastAsia="zh-CN"/>
        </w:rPr>
        <w:t>回答问</w:t>
      </w:r>
      <w:r>
        <w:rPr>
          <w:rFonts w:ascii="宋体" w:hAnsi="宋体" w:eastAsia="宋体" w:cs="宋体"/>
          <w:kern w:val="0"/>
          <w:szCs w:val="21"/>
        </w:rPr>
        <w:t>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200525" cy="2267585"/>
            <wp:effectExtent l="0" t="0" r="9525" b="1841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26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7.</w:t>
      </w:r>
      <w:r>
        <w:rPr>
          <w:rFonts w:ascii="宋体" w:hAnsi="宋体" w:eastAsia="宋体" w:cs="宋体"/>
          <w:kern w:val="0"/>
          <w:szCs w:val="21"/>
        </w:rPr>
        <w:t>世界主要邮轮运营公司集中分布在（　　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亚洲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北美洲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欧洲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大洋洲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8.</w:t>
      </w:r>
      <w:r>
        <w:rPr>
          <w:rFonts w:ascii="宋体" w:hAnsi="宋体" w:eastAsia="宋体" w:cs="宋体"/>
          <w:kern w:val="0"/>
          <w:szCs w:val="21"/>
        </w:rPr>
        <w:t>读不同半球地球表面海陆面积所占比例图，</w:t>
      </w:r>
      <w:r>
        <w:rPr>
          <w:rFonts w:hint="eastAsia" w:ascii="宋体" w:cs="宋体"/>
          <w:kern w:val="0"/>
          <w:szCs w:val="21"/>
          <w:lang w:val="en-US" w:eastAsia="zh-CN"/>
        </w:rPr>
        <w:t>回答问</w:t>
      </w:r>
      <w:r>
        <w:rPr>
          <w:rFonts w:ascii="宋体" w:hAnsi="宋体" w:eastAsia="宋体" w:cs="宋体"/>
          <w:kern w:val="0"/>
          <w:szCs w:val="21"/>
        </w:rPr>
        <w:t>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图中数码表示太平洋的是（　　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-163195</wp:posOffset>
            </wp:positionH>
            <wp:positionV relativeFrom="page">
              <wp:posOffset>5507355</wp:posOffset>
            </wp:positionV>
            <wp:extent cx="3314700" cy="2019935"/>
            <wp:effectExtent l="0" t="0" r="0" b="18415"/>
            <wp:wrapTopAndBottom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①②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③④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①③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②④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图为“大洲和大洋的分布图”，据图回答：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58135" cy="1291590"/>
            <wp:effectExtent l="0" t="0" r="18415" b="3810"/>
            <wp:docPr id="820376836" name="图片 8203768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376836" name="图片 82037683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8135" cy="129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cs="宋体"/>
        </w:rPr>
        <w:t>①、②两大洲的大陆是一个整体，合称为（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亚欧大陆  </w:t>
      </w:r>
      <w:r>
        <w:drawing>
          <wp:inline distT="0" distB="0" distL="114300" distR="114300">
            <wp:extent cx="19050" cy="38100"/>
            <wp:effectExtent l="0" t="0" r="0" b="0"/>
            <wp:docPr id="1025630471" name="图片 10256304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630471" name="图片 102563047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rFonts w:ascii="宋体" w:hAnsi="宋体" w:cs="宋体"/>
        </w:rPr>
        <w:t>非洲大陆</w:t>
      </w:r>
      <w:r>
        <w:tab/>
      </w:r>
      <w:r>
        <w:t>C．</w:t>
      </w:r>
      <w:r>
        <w:rPr>
          <w:rFonts w:ascii="宋体" w:hAnsi="宋体" w:cs="宋体"/>
        </w:rPr>
        <w:t>南美大陆  </w:t>
      </w:r>
      <w:r>
        <w:drawing>
          <wp:inline distT="0" distB="0" distL="114300" distR="114300">
            <wp:extent cx="19050" cy="38100"/>
            <wp:effectExtent l="0" t="0" r="0" b="0"/>
            <wp:docPr id="1032999886" name="图片 10329998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999886" name="图片 1032999886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rFonts w:ascii="宋体" w:hAnsi="宋体" w:cs="宋体"/>
        </w:rPr>
        <w:t>澳大利亚大陆</w:t>
      </w:r>
    </w:p>
    <w:p>
      <w:pPr>
        <w:numPr>
          <w:ilvl w:val="0"/>
          <w:numId w:val="0"/>
        </w:numPr>
        <w:spacing w:line="360" w:lineRule="auto"/>
        <w:ind w:leftChars="0" w:firstLine="630" w:firstLineChars="300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戴马克松地图是第一张世界视像图，该图在一个平面上向人类展示了无明显变形的各个大陆。读图</w:t>
      </w:r>
      <w:r>
        <w:rPr>
          <w:rFonts w:hint="eastAsia" w:ascii="宋体" w:cs="宋体"/>
          <w:kern w:val="0"/>
          <w:szCs w:val="21"/>
          <w:lang w:val="en-US" w:eastAsia="zh-CN"/>
        </w:rPr>
        <w:t>回答问</w:t>
      </w:r>
      <w:r>
        <w:rPr>
          <w:rFonts w:ascii="宋体" w:hAnsi="宋体" w:eastAsia="宋体" w:cs="宋体"/>
          <w:kern w:val="0"/>
          <w:szCs w:val="21"/>
        </w:rPr>
        <w:t>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267710" cy="1343025"/>
            <wp:effectExtent l="0" t="0" r="8890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6771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10.</w:t>
      </w:r>
      <w:r>
        <w:rPr>
          <w:rFonts w:ascii="宋体" w:hAnsi="宋体" w:eastAsia="宋体" w:cs="宋体"/>
          <w:kern w:val="0"/>
          <w:szCs w:val="21"/>
        </w:rPr>
        <w:t>下列关于海陆分布的叙述，正确的是（　　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hint="eastAsia" w:ascii="宋体" w:hAnsi="宋体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陆地面积北半球小于南半球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陆半球的陆地面积大于海洋面积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七分陆地，三分海洋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全球海洋面积占</w:t>
      </w:r>
      <w:r>
        <w:rPr>
          <w:rFonts w:ascii="Times New Roman" w:hAnsi="Times New Roman" w:eastAsia="Times New Roman" w:cs="Times New Roman"/>
          <w:kern w:val="0"/>
          <w:szCs w:val="21"/>
        </w:rPr>
        <w:t>71%</w:t>
      </w:r>
      <w:r>
        <w:rPr>
          <w:rFonts w:ascii="宋体" w:hAnsi="宋体" w:eastAsia="宋体" w:cs="宋体"/>
          <w:kern w:val="0"/>
          <w:szCs w:val="21"/>
        </w:rPr>
        <w:t>，陆地面积占</w:t>
      </w:r>
      <w:r>
        <w:rPr>
          <w:rFonts w:ascii="Times New Roman" w:hAnsi="Times New Roman" w:eastAsia="Times New Roman" w:cs="Times New Roman"/>
          <w:kern w:val="0"/>
          <w:szCs w:val="21"/>
        </w:rPr>
        <w:t>29%</w:t>
      </w:r>
    </w:p>
    <w:p>
      <w:pPr>
        <w:numPr>
          <w:ilvl w:val="0"/>
          <w:numId w:val="2"/>
        </w:numPr>
        <w:tabs>
          <w:tab w:val="left" w:pos="2090"/>
          <w:tab w:val="left" w:pos="4180"/>
          <w:tab w:val="left" w:pos="6270"/>
        </w:tabs>
        <w:spacing w:line="340" w:lineRule="exact"/>
      </w:pPr>
      <w:r>
        <w:rPr>
          <w:rFonts w:hint="eastAsia" w:ascii="宋体" w:hAnsi="宋体"/>
          <w:color w:val="000000"/>
          <w:lang w:val="en-US" w:eastAsia="zh-CN"/>
        </w:rPr>
        <w:t>综合题。</w:t>
      </w: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469265</wp:posOffset>
            </wp:positionV>
            <wp:extent cx="4210050" cy="2610485"/>
            <wp:effectExtent l="0" t="0" r="0" b="18415"/>
            <wp:wrapSquare wrapText="bothSides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851535</wp:posOffset>
                </wp:positionV>
                <wp:extent cx="447040" cy="4946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49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color w:val="auto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44"/>
                                <w:szCs w:val="52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8pt;margin-top:67.05pt;height:38.95pt;width:35.2pt;z-index:251662336;mso-width-relative:page;mso-height-relative:page;" filled="f" stroked="f" coordsize="21600,21600" o:gfxdata="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QHdZPcAAAACwEAAA8AAAAAAAAAAQAgAAAAIgAAAGRy&#10;cy9kb3ducmV2LnhtbFBLAQIUABQAAAAIAIdO4kDR9pyrOgIAAGUEAAAOAAAAAAAAAAEAIAAAACs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color w:val="auto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44"/>
                          <w:szCs w:val="52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641985</wp:posOffset>
                </wp:positionV>
                <wp:extent cx="447040" cy="49466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49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color w:val="auto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44"/>
                                <w:szCs w:val="52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2.05pt;margin-top:50.55pt;height:38.95pt;width:35.2pt;z-index:251663360;mso-width-relative:page;mso-height-relative:page;" filled="f" stroked="f" coordsize="21600,21600" o:gfxdata="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Tzy/3tsAAAALAQAADwAAAAAAAAABACAAAAAiAAAAZHJz&#10;L2Rvd25yZXYueG1sUEsBAhQAFAAAAAgAh07iQOumxhM6AgAAZwQAAA4AAAAAAAAAAQAgAAAAKg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color w:val="auto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44"/>
                          <w:szCs w:val="52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1518285</wp:posOffset>
                </wp:positionH>
                <wp:positionV relativeFrom="paragraph">
                  <wp:posOffset>661035</wp:posOffset>
                </wp:positionV>
                <wp:extent cx="447040" cy="49466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23285" y="6335395"/>
                          <a:ext cx="447040" cy="49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color w:val="auto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44"/>
                                <w:szCs w:val="52"/>
                                <w:lang w:val="en-US" w:eastAsia="zh-CN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55pt;margin-top:52.05pt;height:38.95pt;width:35.2pt;z-index:251661312;mso-width-relative:page;mso-height-relative:page;" filled="f" stroked="f" coordsize="21600,21600" o:gfxdata="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+kU6U2wAAAAsBAAAPAAAAAAAA&#10;AAEAIAAAACIAAABkcnMvZG93bnJldi54bWxQSwECFAAUAAAACACHTuJAHpeBmUgCAABx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color w:val="auto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44"/>
                          <w:szCs w:val="52"/>
                          <w:lang w:val="en-US" w:eastAsia="zh-CN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11.</w:t>
      </w:r>
      <w:r>
        <w:rPr>
          <w:rFonts w:ascii="宋体" w:hAnsi="宋体" w:eastAsia="宋体" w:cs="宋体"/>
          <w:kern w:val="0"/>
          <w:szCs w:val="21"/>
        </w:rPr>
        <w:t>中国疫苗成为全球公共产品，合力共筑免疫屏障。读世界新冠疫苗生产企业分布图，回答问题。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162560</wp:posOffset>
                </wp:positionV>
                <wp:extent cx="447040" cy="49466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49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auto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44"/>
                                <w:szCs w:val="52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05pt;margin-top:12.8pt;height:38.95pt;width:35.2pt;z-index:251665408;mso-width-relative:page;mso-height-relative:page;" filled="f" stroked="f" coordsize="21600,21600" o:gfxdata="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D7oCtoAAAAKAQAADwAAAAAAAAABACAAAAAiAAAAZHJz&#10;L2Rvd25yZXYueG1sUEsBAhQAFAAAAAgAh07iQB5eMRk7AgAAZw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auto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sz w:val="44"/>
                          <w:szCs w:val="52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4385310</wp:posOffset>
                </wp:positionH>
                <wp:positionV relativeFrom="paragraph">
                  <wp:posOffset>111760</wp:posOffset>
                </wp:positionV>
                <wp:extent cx="447040" cy="494665"/>
                <wp:effectExtent l="5080" t="4445" r="5080" b="1524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" cy="4946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color w:val="auto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44"/>
                                <w:szCs w:val="52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5.3pt;margin-top:8.8pt;height:38.95pt;width:35.2pt;z-index:251664384;mso-width-relative:page;mso-height-relative:page;" filled="f" stroked="t" coordsize="21600,21600" o:gfxdata="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j/bGXZAAAACQEAAA8A&#10;AAAAAAAAAQAgAAAAIgAAAGRycy9kb3ducmV2LnhtbFBLAQIUABQAAAAIAIdO4kDp5W3bTwIAAI8E&#10;AAAOAAAAAAAAAAEAIAAAACgBAABkcnMvZTJvRG9jLnhtbFBLBQYAAAAABgAGAFkBAADpBQAAAAA=&#10;">
                <v:fill on="f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color w:val="auto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44"/>
                          <w:szCs w:val="52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eastAsia="宋体" w:cs="宋体"/>
          <w:kern w:val="0"/>
          <w:szCs w:val="21"/>
        </w:rPr>
      </w:pP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ascii="宋体" w:hAnsi="宋体" w:cs="宋体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）读图，世界新冠疫苗生产企业主要集中在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（“南半球”或“北半球”），在非洲、欧洲和北美洲中，疫苗生产企业较少的大洲是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（填名称）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宋体" w:hAnsi="宋体" w:cs="宋体"/>
        </w:rPr>
        <w:t>A、B两洲的分界线是</w:t>
      </w:r>
      <w:r>
        <w:t>_____________</w:t>
      </w:r>
      <w:r>
        <w:rPr>
          <w:rFonts w:ascii="宋体" w:hAnsi="宋体" w:cs="宋体"/>
        </w:rPr>
        <w:t>；D、E两洲的分界线是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</w:t>
      </w:r>
      <w:r>
        <w:rPr>
          <w:rFonts w:ascii="宋体" w:hAnsi="宋体" w:cs="宋体"/>
        </w:rPr>
        <w:t>山脉—乌拉尔河—里海—</w:t>
      </w:r>
      <w:r>
        <w:t>___________</w:t>
      </w:r>
      <w:r>
        <w:rPr>
          <w:rFonts w:ascii="宋体" w:hAnsi="宋体" w:cs="宋体"/>
        </w:rPr>
        <w:t>山脉—黑海—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ascii="宋体" w:hAnsi="宋体" w:cs="宋体"/>
        </w:rPr>
        <w:t>海峡。C、D两大洲的分界线是</w:t>
      </w:r>
      <w:r>
        <w:t>___________</w:t>
      </w:r>
      <w:r>
        <w:rPr>
          <w:rFonts w:ascii="宋体" w:hAnsi="宋体" w:cs="宋体"/>
        </w:rPr>
        <w:t>。</w:t>
      </w:r>
    </w:p>
    <w:p>
      <w:pPr>
        <w:numPr>
          <w:ilvl w:val="0"/>
          <w:numId w:val="0"/>
        </w:numPr>
        <w:tabs>
          <w:tab w:val="left" w:pos="2090"/>
          <w:tab w:val="left" w:pos="4180"/>
          <w:tab w:val="left" w:pos="6270"/>
        </w:tabs>
        <w:spacing w:line="340" w:lineRule="exact"/>
        <w:rPr>
          <w:rFonts w:hint="default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(3)我们国家位于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大洲（填字母），濒临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洋。（填名称）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【答案】1-5 DBBDD   6-10ACCAD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（1）南半球；非洲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（2）  巴拿马运河；乌拉尔 ；大高加索；土耳其 ；苏伊士运河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(3) D  太平洋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07A14E"/>
    <w:multiLevelType w:val="singleLevel"/>
    <w:tmpl w:val="B807A14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C2EC9A15"/>
    <w:multiLevelType w:val="singleLevel"/>
    <w:tmpl w:val="C2EC9A1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05E3872"/>
    <w:multiLevelType w:val="singleLevel"/>
    <w:tmpl w:val="205E3872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C1518"/>
    <w:rsid w:val="0F007D90"/>
    <w:rsid w:val="20053DDF"/>
    <w:rsid w:val="29982DD8"/>
    <w:rsid w:val="394F2DE8"/>
    <w:rsid w:val="5ABF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2021-07-21T09:32:00Z</dcterms:created>
  <dc:creator>1</dc:creator>
  <cp:lastModifiedBy>Administrator</cp:lastModifiedBy>
  <dcterms:modified xsi:type="dcterms:W3CDTF">2021-08-20T03:00:51Z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F39AD66E83234A4C8B381B2ABB92E3BA</vt:lpwstr>
  </property>
</Properties>
</file>