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 从世界看中国</w:t>
      </w:r>
    </w:p>
    <w:p>
      <w:pPr>
        <w:jc w:val="center"/>
        <w:rPr>
          <w:rFonts w:ascii="Times New Roman" w:hAnsi="宋体"/>
          <w:b/>
          <w:sz w:val="28"/>
          <w:szCs w:val="28"/>
        </w:rPr>
      </w:pPr>
      <w:r>
        <w:rPr>
          <w:rFonts w:ascii="Times New Roman" w:hAnsi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10541000</wp:posOffset>
            </wp:positionV>
            <wp:extent cx="279400" cy="292100"/>
            <wp:effectExtent l="0" t="0" r="1016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/>
          <w:b/>
          <w:sz w:val="28"/>
          <w:szCs w:val="28"/>
        </w:rPr>
        <w:t>第三节</w:t>
      </w:r>
      <w:r>
        <w:rPr>
          <w:rFonts w:ascii="Times New Roman" w:hAnsi="宋体"/>
          <w:sz w:val="28"/>
          <w:szCs w:val="28"/>
        </w:rPr>
        <w:t>　</w:t>
      </w:r>
      <w:r>
        <w:rPr>
          <w:rFonts w:ascii="Times New Roman" w:hAnsi="宋体"/>
          <w:b/>
          <w:sz w:val="28"/>
          <w:szCs w:val="28"/>
        </w:rPr>
        <w:t>民族</w:t>
      </w:r>
    </w:p>
    <w:p>
      <w:pPr>
        <w:rPr>
          <w:rFonts w:hint="eastAsia"/>
          <w:b/>
          <w:bCs/>
          <w:sz w:val="21"/>
          <w:szCs w:val="20"/>
          <w:lang w:val="en-US" w:eastAsia="zh-CN"/>
        </w:rPr>
      </w:pPr>
      <w:r>
        <w:rPr>
          <w:rFonts w:hint="eastAsia"/>
          <w:b/>
          <w:bCs/>
          <w:sz w:val="21"/>
          <w:szCs w:val="20"/>
          <w:lang w:val="en-US" w:eastAsia="zh-CN"/>
        </w:rPr>
        <w:t>一、单项选择题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经国务院批准同意,中华人民共和国第十二届少数民族传统体育运动会将于2023年在海南举办。假如按民族人口数分配参赛名额,则参赛运动员最多的少数民族是(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维吾尔族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满族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壮族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土家族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2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下面四幅图分别展示了我国四个民族的传统节日,其中代表傣族的是(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519680" cy="951230"/>
            <wp:effectExtent l="0" t="0" r="10160" b="8890"/>
            <wp:docPr id="124" name="image6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61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b="5195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/>
          <w:lang w:val="en-US" w:eastAsia="zh-CN"/>
        </w:rPr>
        <w:t xml:space="preserve">    </w:t>
      </w:r>
      <w:r>
        <w:rPr>
          <w:rFonts w:ascii="Times New Roman" w:hAnsi="宋体"/>
        </w:rPr>
        <w:drawing>
          <wp:inline distT="0" distB="0" distL="0" distR="0">
            <wp:extent cx="2519680" cy="1027430"/>
            <wp:effectExtent l="0" t="0" r="10160" b="8890"/>
            <wp:docPr id="9" name="image6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61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t="48108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3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下列关于我国民族分布特点的叙述,</w:t>
      </w:r>
      <w:r>
        <w:rPr>
          <w:rFonts w:ascii="Times New Roman" w:hAnsi="宋体"/>
          <w:b/>
          <w:bCs/>
        </w:rPr>
        <w:t>错误</w:t>
      </w:r>
      <w:r>
        <w:rPr>
          <w:rFonts w:ascii="Times New Roman" w:hAnsi="宋体"/>
        </w:rPr>
        <w:t xml:space="preserve">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汉族均匀分布,少数民族分布相对集中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汉族遍及全国,主要集中分布在东部和中部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少数民族主要集中分布在东北、西北、西南地区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各民族分布具有大散居、小聚居、交错杂居的特点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4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下列关于我国民族政策的叙述,</w:t>
      </w:r>
      <w:r>
        <w:rPr>
          <w:rFonts w:ascii="Times New Roman" w:hAnsi="宋体"/>
          <w:b/>
          <w:bCs/>
        </w:rPr>
        <w:t>不正确</w:t>
      </w:r>
      <w:r>
        <w:rPr>
          <w:rFonts w:ascii="Times New Roman" w:hAnsi="宋体"/>
        </w:rPr>
        <w:t xml:space="preserve">的是(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各民族不论大小,一律平等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国家帮助少数民族地区加快经济和文化发展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在少数民族聚居的地方实行民族区域自治制度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各民族应该少数服从多数,统一使用汉语和汉字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下列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世界非物质文化遗产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 xml:space="preserve">与其所属的少数民族连线正确的是(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藏族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史诗《格萨尔王传》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新疆维吾尔族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大歌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蒙古族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木卡姆艺术</w:t>
      </w:r>
      <w:r>
        <w:rPr>
          <w:rFonts w:hint="eastAsia" w:ascii="Times New Roman" w:hAnsi="宋体"/>
          <w:lang w:val="en-US" w:eastAsia="zh-CN"/>
        </w:rPr>
        <w:t xml:space="preserve">   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侗族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呼麦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下列少数民族及其集中分布地区对应正确的是(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jc w:val="center"/>
        <w:rPr>
          <w:rFonts w:ascii="Times New Roman" w:hAnsi="宋体"/>
        </w:rPr>
      </w:pPr>
      <w:bookmarkStart w:id="0" w:name="_GoBack"/>
      <w:r>
        <w:rPr>
          <w:rFonts w:ascii="Times New Roman" w:hAnsi="宋体"/>
        </w:rPr>
        <w:drawing>
          <wp:inline distT="0" distB="0" distL="0" distR="0">
            <wp:extent cx="2546350" cy="848995"/>
            <wp:effectExtent l="0" t="0" r="13970" b="4445"/>
            <wp:docPr id="127" name="image6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age64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藏族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壮族C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回族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傣族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7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如果有朋友想对我国少数民族风土人情进行实地考察,你觉得去下列哪一省级行政区域收获最多(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425065" cy="763905"/>
            <wp:effectExtent l="0" t="0" r="13335" b="13335"/>
            <wp:docPr id="128" name="image6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65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5065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8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我国少数民族中,其聚居地与邻近国家的主要民族相同的是(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回族、满族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朝鲜族、蒙古族</w:t>
      </w:r>
      <w:r>
        <w:rPr>
          <w:rFonts w:hint="eastAsia" w:ascii="Times New Roman" w:hAnsi="宋体"/>
          <w:lang w:val="en-US" w:eastAsia="zh-CN"/>
        </w:rPr>
        <w:t xml:space="preserve">  </w:t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藏族、维吾尔族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壮族、傣族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  <w:r>
        <w:rPr>
          <w:rFonts w:ascii="Times New Roman" w:hAnsi="楷体" w:eastAsia="楷体"/>
        </w:rPr>
        <w:t>我国是一个多民族的大家庭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民族文化丰富多彩。读我国某省区轮廓和该省某少数民族舞蹈图</w:t>
      </w:r>
      <w:r>
        <w:rPr>
          <w:rFonts w:ascii="Times New Roman" w:hAnsi="宋体"/>
        </w:rPr>
        <w:t>,完成</w:t>
      </w:r>
      <w:r>
        <w:rPr>
          <w:rFonts w:hint="eastAsia" w:ascii="Times New Roman" w:hAnsi="宋体"/>
          <w:lang w:val="en-US" w:eastAsia="zh-CN"/>
        </w:rPr>
        <w:t>下面小</w:t>
      </w:r>
      <w:r>
        <w:rPr>
          <w:rFonts w:ascii="Times New Roman" w:hAnsi="宋体"/>
        </w:rPr>
        <w:t>题。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015490" cy="1079500"/>
            <wp:effectExtent l="0" t="0" r="11430" b="2540"/>
            <wp:docPr id="132" name="image6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69.jpeg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6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9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该省区简称是(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黑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鄂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湘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吉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10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关于该省某少数民族舞蹈,下列搭配正确的是(   </w:t>
      </w:r>
      <w:r>
        <w:rPr>
          <w:rFonts w:hint="eastAsia" w:ascii="Times New Roman" w:hAnsi="宋体"/>
        </w:rPr>
        <w:t xml:space="preserve">  </w:t>
      </w:r>
      <w:r>
        <w:rPr>
          <w:rFonts w:ascii="Times New Roman" w:hAnsi="宋体"/>
        </w:rPr>
        <w:t xml:space="preserve">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维吾尔族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锅庄舞B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朝鲜族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长鼓舞C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白族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孔雀舞D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苗族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芦笙舞</w:t>
      </w:r>
    </w:p>
    <w:p>
      <w:pPr>
        <w:rPr>
          <w:rFonts w:ascii="Times New Roman" w:hAnsi="宋体"/>
        </w:rPr>
      </w:pPr>
    </w:p>
    <w:p>
      <w:pPr>
        <w:numPr>
          <w:ilvl w:val="0"/>
          <w:numId w:val="1"/>
        </w:numPr>
        <w:rPr>
          <w:rFonts w:hint="eastAsia" w:ascii="Times New Roman" w:hAnsi="宋体"/>
          <w:b/>
          <w:bCs/>
          <w:lang w:val="en-US" w:eastAsia="zh-CN"/>
        </w:rPr>
      </w:pPr>
      <w:r>
        <w:rPr>
          <w:rFonts w:hint="eastAsia" w:ascii="Times New Roman" w:hAnsi="宋体"/>
          <w:b/>
          <w:bCs/>
          <w:lang w:val="en-US" w:eastAsia="zh-CN"/>
        </w:rPr>
        <w:t>综合题</w:t>
      </w:r>
    </w:p>
    <w:p>
      <w:pPr>
        <w:numPr>
          <w:ilvl w:val="0"/>
          <w:numId w:val="0"/>
        </w:numPr>
        <w:rPr>
          <w:rFonts w:ascii="Times New Roman" w:hAnsi="宋体"/>
        </w:rPr>
      </w:pPr>
      <w:r>
        <w:rPr>
          <w:rFonts w:ascii="Times New Roman" w:hAnsi="宋体"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阅读材料,完成下列问题。</w:t>
      </w:r>
    </w:p>
    <w:p>
      <w:pPr>
        <w:rPr>
          <w:rFonts w:ascii="Times New Roman" w:hAnsi="宋体"/>
        </w:rPr>
      </w:pPr>
      <w:r>
        <w:rPr>
          <w:rFonts w:ascii="Arial" w:hAnsi="黑体" w:eastAsia="黑体"/>
        </w:rPr>
        <w:t>材料一</w:t>
      </w:r>
      <w:r>
        <w:rPr>
          <w:rFonts w:ascii="Times New Roman" w:hAnsi="宋体"/>
        </w:rPr>
        <w:t>　</w:t>
      </w:r>
      <w:r>
        <w:rPr>
          <w:rFonts w:ascii="Times New Roman" w:hAnsi="楷体" w:eastAsia="楷体"/>
        </w:rPr>
        <w:t>西部地区特指陕西、甘肃、宁夏、青海、新疆、四川、云南、贵州、重庆、西藏、广西、内蒙古</w:t>
      </w:r>
      <w:r>
        <w:rPr>
          <w:rFonts w:ascii="Times New Roman" w:hAnsi="宋体"/>
        </w:rPr>
        <w:t>12</w:t>
      </w:r>
      <w:r>
        <w:rPr>
          <w:rFonts w:ascii="Times New Roman" w:hAnsi="楷体" w:eastAsia="楷体"/>
        </w:rPr>
        <w:t>个省、自治区和直辖市。</w:t>
      </w:r>
      <w:r>
        <w:rPr>
          <w:rFonts w:ascii="Times New Roman" w:hAnsi="宋体"/>
        </w:rPr>
        <w:t>2000</w:t>
      </w:r>
      <w:r>
        <w:rPr>
          <w:rFonts w:ascii="Times New Roman" w:hAnsi="楷体" w:eastAsia="楷体"/>
        </w:rPr>
        <w:t>年</w:t>
      </w:r>
      <w:r>
        <w:rPr>
          <w:rFonts w:ascii="Times New Roman" w:hAnsi="宋体"/>
        </w:rPr>
        <w:t>1</w:t>
      </w:r>
      <w:r>
        <w:rPr>
          <w:rFonts w:ascii="Times New Roman" w:hAnsi="楷体" w:eastAsia="楷体"/>
        </w:rPr>
        <w:t>月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国务院西部地区开发领导小组召开西部地区开发会议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部署实施西部大开发的重点工作。经过近二十年的努力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西部发展成效显著。</w:t>
      </w:r>
    </w:p>
    <w:p>
      <w:pPr>
        <w:rPr>
          <w:rFonts w:ascii="Times New Roman" w:hAnsi="宋体"/>
        </w:rPr>
      </w:pPr>
      <w:r>
        <w:rPr>
          <w:rFonts w:ascii="Arial" w:hAnsi="黑体" w:eastAsia="黑体"/>
        </w:rPr>
        <w:t>材料二</w:t>
      </w:r>
      <w:r>
        <w:rPr>
          <w:rFonts w:ascii="Times New Roman" w:hAnsi="宋体"/>
        </w:rPr>
        <w:t>　</w:t>
      </w:r>
      <w:r>
        <w:rPr>
          <w:rFonts w:ascii="Times New Roman" w:hAnsi="楷体" w:eastAsia="楷体"/>
        </w:rPr>
        <w:t>西部地区部分省区图。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159635" cy="1187450"/>
            <wp:effectExtent l="0" t="0" r="4445" b="1270"/>
            <wp:docPr id="133" name="image7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age70.jpeg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(1)西部大开发的12个省区中,唯一临海的是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(省级行政区域的全称),该省区的少数民族主要是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族,该少数民族的人口数量在我国少数民族中居第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位。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(2)根据材料二,写出图中数字所代表的省区的简称。</w:t>
      </w:r>
    </w:p>
    <w:p>
      <w:pPr>
        <w:rPr>
          <w:rFonts w:ascii="Times New Roman" w:hAnsi="宋体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②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③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</w:t>
      </w:r>
      <w:r>
        <w:rPr>
          <w:rFonts w:ascii="Times New Roman" w:hAnsi="宋体"/>
        </w:rPr>
        <w:t>, </w:t>
      </w:r>
      <w:r>
        <w:rPr>
          <w:rFonts w:hint="eastAsia" w:ascii="宋体" w:hAnsi="宋体" w:cs="宋体"/>
        </w:rPr>
        <w:t>④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⑤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,</w:t>
      </w:r>
      <w:r>
        <w:rPr>
          <w:rFonts w:hint="eastAsia" w:ascii="宋体" w:hAnsi="宋体" w:cs="宋体"/>
        </w:rPr>
        <w:t>⑥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。 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(3)喜爱弹奏冬不拉的少数民族是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族,主要分布在图中的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(数字);喜爱拉马头琴的少数民族是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族,主要分布在图中的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>(数字),并且每年七、八月还会举行</w:t>
      </w:r>
      <w:r>
        <w:rPr>
          <w:rFonts w:ascii="Times New Roman" w:hAnsi="宋体"/>
          <w:u w:val="single" w:color="000000"/>
        </w:rPr>
        <w:t>　</w:t>
      </w:r>
      <w:r>
        <w:rPr>
          <w:rFonts w:hint="eastAsia" w:ascii="Times New Roman" w:hAnsi="宋体"/>
          <w:u w:val="single" w:color="000000"/>
        </w:rPr>
        <w:t xml:space="preserve">  </w:t>
      </w:r>
      <w:r>
        <w:rPr>
          <w:rFonts w:ascii="Times New Roman" w:hAnsi="宋体"/>
          <w:u w:val="single" w:color="000000"/>
        </w:rPr>
        <w:t>　　</w:t>
      </w:r>
      <w:r>
        <w:rPr>
          <w:rFonts w:ascii="Times New Roman" w:hAnsi="宋体"/>
        </w:rPr>
        <w:t xml:space="preserve">大会。 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440" w:right="1080" w:bottom="1440" w:left="1080" w:header="680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7" name="图片 10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7" name="图片 1000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F00C84"/>
    <w:multiLevelType w:val="singleLevel"/>
    <w:tmpl w:val="5BF00C8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440E2"/>
    <w:rsid w:val="0CBA5A94"/>
    <w:rsid w:val="25EF2296"/>
    <w:rsid w:val="30CD48C6"/>
    <w:rsid w:val="33C11B57"/>
    <w:rsid w:val="54933521"/>
    <w:rsid w:val="695D6231"/>
    <w:rsid w:val="766D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2021-08-09T16:27:00Z</dcterms:created>
  <dc:creator>laoniu</dc:creator>
  <cp:lastModifiedBy>老牛牛哞哞 </cp:lastModifiedBy>
  <dcterms:modified xsi:type="dcterms:W3CDTF">2021-08-10T16:24:29Z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B3CF031807FC4A79B7106A4D54993CD8</vt:lpwstr>
  </property>
</Properties>
</file>