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765DB0" w14:textId="28AC71B8" w:rsidR="000E565D" w:rsidRPr="00865D63" w:rsidRDefault="00865D63">
      <w:pPr>
        <w:jc w:val="left"/>
        <w:rPr>
          <w:rFonts w:ascii="仿宋_GB2312" w:eastAsia="仿宋_GB2312" w:hAnsi="仿宋" w:cs="仿宋"/>
          <w:kern w:val="0"/>
          <w:sz w:val="32"/>
          <w:szCs w:val="32"/>
          <w:shd w:val="clear" w:color="auto" w:fill="FFFFFF"/>
        </w:rPr>
      </w:pPr>
      <w:r w:rsidRPr="00865D63">
        <w:rPr>
          <w:rFonts w:ascii="仿宋_GB2312" w:eastAsia="仿宋_GB2312" w:hAnsi="仿宋" w:cs="仿宋" w:hint="eastAsia"/>
          <w:kern w:val="0"/>
          <w:sz w:val="32"/>
          <w:szCs w:val="32"/>
          <w:shd w:val="clear" w:color="auto" w:fill="FFFFFF"/>
        </w:rPr>
        <w:t>附件1：</w:t>
      </w:r>
    </w:p>
    <w:p w14:paraId="7A936AEB" w14:textId="77777777" w:rsidR="00865D63" w:rsidRDefault="00865D63">
      <w:pPr>
        <w:jc w:val="left"/>
        <w:rPr>
          <w:rFonts w:ascii="仿宋" w:eastAsia="仿宋" w:hAnsi="仿宋" w:cs="仿宋"/>
          <w:kern w:val="0"/>
          <w:sz w:val="30"/>
          <w:szCs w:val="30"/>
          <w:shd w:val="clear" w:color="auto" w:fill="FFFFFF"/>
        </w:rPr>
      </w:pPr>
    </w:p>
    <w:p w14:paraId="23F4FB10" w14:textId="2B4879B2" w:rsidR="000E565D" w:rsidRDefault="008F3C35">
      <w:pPr>
        <w:spacing w:line="600" w:lineRule="exact"/>
        <w:jc w:val="center"/>
        <w:rPr>
          <w:rFonts w:ascii="方正小标宋_GBK" w:eastAsia="方正小标宋_GBK" w:hAnsi="方正小标宋_GBK" w:cs="方正小标宋_GBK"/>
          <w:sz w:val="44"/>
          <w:szCs w:val="44"/>
        </w:rPr>
      </w:pPr>
      <w:r>
        <w:rPr>
          <w:rFonts w:ascii="方正小标宋_GBK" w:eastAsia="方正小标宋_GBK" w:hAnsi="方正小标宋_GBK" w:cs="方正小标宋_GBK" w:hint="eastAsia"/>
          <w:kern w:val="0"/>
          <w:sz w:val="44"/>
          <w:szCs w:val="44"/>
          <w:shd w:val="clear" w:color="auto" w:fill="FFFFFF"/>
        </w:rPr>
        <w:t>三亚市中小学校</w:t>
      </w:r>
      <w:r>
        <w:rPr>
          <w:rFonts w:ascii="方正小标宋_GBK" w:eastAsia="方正小标宋_GBK" w:hAnsi="方正小标宋_GBK" w:cs="方正小标宋_GBK" w:hint="eastAsia"/>
          <w:sz w:val="44"/>
          <w:szCs w:val="44"/>
        </w:rPr>
        <w:t>本</w:t>
      </w:r>
      <w:proofErr w:type="gramStart"/>
      <w:r>
        <w:rPr>
          <w:rFonts w:ascii="方正小标宋_GBK" w:eastAsia="方正小标宋_GBK" w:hAnsi="方正小标宋_GBK" w:cs="方正小标宋_GBK" w:hint="eastAsia"/>
          <w:sz w:val="44"/>
          <w:szCs w:val="44"/>
        </w:rPr>
        <w:t>研</w:t>
      </w:r>
      <w:proofErr w:type="gramEnd"/>
      <w:r>
        <w:rPr>
          <w:rFonts w:ascii="方正小标宋_GBK" w:eastAsia="方正小标宋_GBK" w:hAnsi="方正小标宋_GBK" w:cs="方正小标宋_GBK" w:hint="eastAsia"/>
          <w:sz w:val="44"/>
          <w:szCs w:val="44"/>
        </w:rPr>
        <w:t>训工作专题</w:t>
      </w:r>
    </w:p>
    <w:p w14:paraId="08504B4A" w14:textId="77777777" w:rsidR="000E565D" w:rsidRDefault="008F3C35">
      <w:pPr>
        <w:spacing w:line="600" w:lineRule="exact"/>
        <w:jc w:val="center"/>
        <w:rPr>
          <w:rFonts w:ascii="方正小标宋_GBK" w:eastAsia="方正小标宋_GBK" w:hAnsi="方正小标宋_GBK" w:cs="方正小标宋_GBK"/>
          <w:sz w:val="36"/>
          <w:szCs w:val="36"/>
        </w:rPr>
      </w:pPr>
      <w:r>
        <w:rPr>
          <w:rFonts w:ascii="方正小标宋_GBK" w:eastAsia="方正小标宋_GBK" w:hAnsi="方正小标宋_GBK" w:cs="方正小标宋_GBK" w:hint="eastAsia"/>
          <w:sz w:val="44"/>
          <w:szCs w:val="44"/>
        </w:rPr>
        <w:t>培训项目实施方案</w:t>
      </w:r>
    </w:p>
    <w:p w14:paraId="0B650B63" w14:textId="77777777" w:rsidR="000E565D" w:rsidRDefault="008F3C35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 xml:space="preserve">    </w:t>
      </w:r>
    </w:p>
    <w:p w14:paraId="3E727C9A" w14:textId="77777777" w:rsidR="000E565D" w:rsidRDefault="008F3C35">
      <w:pPr>
        <w:widowControl/>
        <w:ind w:firstLineChars="200" w:firstLine="640"/>
        <w:rPr>
          <w:rFonts w:ascii="黑体" w:eastAsia="黑体" w:hAnsi="黑体" w:cs="黑体"/>
          <w:kern w:val="0"/>
          <w:sz w:val="32"/>
          <w:szCs w:val="32"/>
          <w:shd w:val="clear" w:color="auto" w:fill="FFFFFF"/>
        </w:rPr>
      </w:pPr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为进一步加强中小学校本</w:t>
      </w:r>
      <w:proofErr w:type="gramStart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研</w:t>
      </w:r>
      <w:proofErr w:type="gramEnd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训工作管理，推动我市中小学校本</w:t>
      </w:r>
      <w:proofErr w:type="gramStart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研</w:t>
      </w:r>
      <w:proofErr w:type="gramEnd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训工作的正常化、规范化、优质化，培养一批校本</w:t>
      </w:r>
      <w:proofErr w:type="gramStart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研</w:t>
      </w:r>
      <w:proofErr w:type="gramEnd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训工作管理干部，指导我市各中小学校通过校本</w:t>
      </w:r>
      <w:proofErr w:type="gramStart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研训推动</w:t>
      </w:r>
      <w:proofErr w:type="gramEnd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学校教育教学行为改进，全面提高教育教学质量，结合我市实际，制定本方案。</w:t>
      </w:r>
    </w:p>
    <w:p w14:paraId="4922FD28" w14:textId="77777777" w:rsidR="000E565D" w:rsidRDefault="008F3C35">
      <w:pPr>
        <w:widowControl/>
        <w:ind w:firstLineChars="200" w:firstLine="640"/>
        <w:rPr>
          <w:rFonts w:ascii="黑体" w:eastAsia="黑体" w:hAnsi="黑体" w:cs="黑体"/>
          <w:kern w:val="0"/>
          <w:sz w:val="32"/>
          <w:szCs w:val="32"/>
          <w:shd w:val="clear" w:color="auto" w:fill="FFFFFF"/>
        </w:rPr>
      </w:pPr>
      <w:r>
        <w:rPr>
          <w:rFonts w:ascii="黑体" w:eastAsia="黑体" w:hAnsi="黑体" w:cs="黑体" w:hint="eastAsia"/>
          <w:kern w:val="0"/>
          <w:sz w:val="32"/>
          <w:szCs w:val="32"/>
          <w:shd w:val="clear" w:color="auto" w:fill="FFFFFF"/>
        </w:rPr>
        <w:t>一、指导思想</w:t>
      </w:r>
    </w:p>
    <w:p w14:paraId="5E56BFDF" w14:textId="77777777" w:rsidR="000E565D" w:rsidRDefault="008F3C35">
      <w:pPr>
        <w:widowControl/>
        <w:ind w:firstLineChars="200" w:firstLine="640"/>
        <w:rPr>
          <w:rFonts w:ascii="仿宋" w:eastAsia="仿宋" w:hAnsi="仿宋" w:cs="仿宋"/>
          <w:kern w:val="0"/>
          <w:sz w:val="32"/>
          <w:szCs w:val="32"/>
          <w:shd w:val="clear" w:color="auto" w:fill="FFFFFF"/>
        </w:rPr>
      </w:pPr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以习近平新时代中国特色社会主义思想为指导，以落实立德树人根本任务为出发点，以问题为导向，按照《中共中央 国务院关于深化教育教学改革全面提高义务教育质量的意见》《海南省教育厅关于进一步落实好 “五项管理”工作的通知》《三亚市教育局关于加强“十四五”期间校本研训工作的指导意见》等系列文件中关于校本</w:t>
      </w:r>
      <w:proofErr w:type="gramStart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研</w:t>
      </w:r>
      <w:proofErr w:type="gramEnd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训工作的具体要求，聚焦当前我市中小学校本</w:t>
      </w:r>
      <w:proofErr w:type="gramStart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研</w:t>
      </w:r>
      <w:proofErr w:type="gramEnd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训工作的技术性、普及性、创新性问题，探讨解决问题的策略和工作创新路径，真正发挥校本</w:t>
      </w:r>
      <w:proofErr w:type="gramStart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研</w:t>
      </w:r>
      <w:proofErr w:type="gramEnd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训在学校教育教学工作中的积极作用，为确保我市中小学教育教学质量稳中求进，实现优质均衡发展打下坚实基础。</w:t>
      </w:r>
    </w:p>
    <w:p w14:paraId="410BADC5" w14:textId="77777777" w:rsidR="000E565D" w:rsidRDefault="008F3C35">
      <w:pPr>
        <w:widowControl/>
        <w:ind w:firstLineChars="200" w:firstLine="640"/>
        <w:rPr>
          <w:rFonts w:ascii="方正黑体简体" w:eastAsia="方正黑体简体" w:hAnsi="方正黑体简体" w:cs="方正黑体简体"/>
          <w:b/>
          <w:bCs/>
          <w:kern w:val="0"/>
          <w:sz w:val="32"/>
          <w:szCs w:val="32"/>
          <w:shd w:val="clear" w:color="auto" w:fill="FFFFFF"/>
        </w:rPr>
      </w:pPr>
      <w:r>
        <w:rPr>
          <w:rFonts w:ascii="黑体" w:eastAsia="黑体" w:hAnsi="黑体" w:cs="黑体" w:hint="eastAsia"/>
          <w:kern w:val="0"/>
          <w:sz w:val="32"/>
          <w:szCs w:val="32"/>
          <w:shd w:val="clear" w:color="auto" w:fill="FFFFFF"/>
        </w:rPr>
        <w:lastRenderedPageBreak/>
        <w:t>二、项目目标</w:t>
      </w:r>
    </w:p>
    <w:p w14:paraId="78163DA6" w14:textId="77777777" w:rsidR="000E565D" w:rsidRDefault="008F3C35">
      <w:pPr>
        <w:ind w:firstLineChars="200" w:firstLine="640"/>
        <w:rPr>
          <w:rFonts w:ascii="仿宋" w:eastAsia="仿宋" w:hAnsi="仿宋" w:cs="仿宋"/>
          <w:kern w:val="0"/>
          <w:sz w:val="32"/>
          <w:szCs w:val="32"/>
          <w:shd w:val="clear" w:color="auto" w:fill="FFFFFF"/>
        </w:rPr>
      </w:pPr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（一）明确“十四五”期间我市中小学校本</w:t>
      </w:r>
      <w:proofErr w:type="gramStart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研</w:t>
      </w:r>
      <w:proofErr w:type="gramEnd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训的目标任务和实施路径，建立起全市中小学校本</w:t>
      </w:r>
      <w:proofErr w:type="gramStart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研</w:t>
      </w:r>
      <w:proofErr w:type="gramEnd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训的管理系统，并健康运转。</w:t>
      </w:r>
    </w:p>
    <w:p w14:paraId="0847F667" w14:textId="77777777" w:rsidR="000E565D" w:rsidRDefault="008F3C35">
      <w:pPr>
        <w:ind w:firstLineChars="200" w:firstLine="640"/>
        <w:rPr>
          <w:rFonts w:ascii="仿宋" w:eastAsia="仿宋" w:hAnsi="仿宋" w:cs="仿宋"/>
          <w:kern w:val="0"/>
          <w:sz w:val="32"/>
          <w:szCs w:val="32"/>
          <w:shd w:val="clear" w:color="auto" w:fill="FFFFFF"/>
        </w:rPr>
      </w:pPr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（二）围绕“四个常规”“五项管理”主题，研究符合区域和学校实际的校本</w:t>
      </w:r>
      <w:proofErr w:type="gramStart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研</w:t>
      </w:r>
      <w:proofErr w:type="gramEnd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训工作内容和方式。</w:t>
      </w:r>
    </w:p>
    <w:p w14:paraId="4BC492E0" w14:textId="77777777" w:rsidR="000E565D" w:rsidRDefault="008F3C35">
      <w:pPr>
        <w:ind w:firstLineChars="200" w:firstLine="640"/>
        <w:rPr>
          <w:rFonts w:ascii="仿宋" w:eastAsia="仿宋" w:hAnsi="仿宋" w:cs="仿宋"/>
          <w:kern w:val="0"/>
          <w:sz w:val="32"/>
          <w:szCs w:val="32"/>
          <w:shd w:val="clear" w:color="auto" w:fill="FFFFFF"/>
        </w:rPr>
      </w:pPr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（三）聚焦“作业管理”专题，探讨2021-2022学年校本</w:t>
      </w:r>
      <w:proofErr w:type="gramStart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研训具体</w:t>
      </w:r>
      <w:proofErr w:type="gramEnd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部署和安排。</w:t>
      </w:r>
    </w:p>
    <w:p w14:paraId="4F4383D3" w14:textId="77777777" w:rsidR="000E565D" w:rsidRDefault="008F3C35">
      <w:pPr>
        <w:ind w:firstLineChars="200" w:firstLine="640"/>
        <w:rPr>
          <w:rFonts w:ascii="仿宋" w:eastAsia="仿宋" w:hAnsi="仿宋" w:cs="仿宋"/>
          <w:kern w:val="0"/>
          <w:sz w:val="32"/>
          <w:szCs w:val="32"/>
          <w:shd w:val="clear" w:color="auto" w:fill="FFFFFF"/>
        </w:rPr>
      </w:pPr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（四）通过培训，实现“两个发掘”：发掘一批校本</w:t>
      </w:r>
      <w:proofErr w:type="gramStart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研</w:t>
      </w:r>
      <w:proofErr w:type="gramEnd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训的学校管理骨干团队，为下一步全市全面推广做好人才培养和储备；发掘一批校本</w:t>
      </w:r>
      <w:proofErr w:type="gramStart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研</w:t>
      </w:r>
      <w:proofErr w:type="gramEnd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训的先进典型学校，探索在</w:t>
      </w:r>
      <w:proofErr w:type="gramStart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研</w:t>
      </w:r>
      <w:proofErr w:type="gramEnd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训规划、形式、内容、方法、制度、评估上的先进经验。</w:t>
      </w:r>
    </w:p>
    <w:p w14:paraId="6C25176E" w14:textId="77777777" w:rsidR="000E565D" w:rsidRDefault="008F3C35">
      <w:pPr>
        <w:widowControl/>
        <w:ind w:firstLineChars="200" w:firstLine="640"/>
        <w:rPr>
          <w:rFonts w:ascii="黑体" w:eastAsia="黑体" w:hAnsi="黑体" w:cs="黑体"/>
          <w:kern w:val="0"/>
          <w:sz w:val="32"/>
          <w:szCs w:val="32"/>
          <w:shd w:val="clear" w:color="auto" w:fill="FFFFFF"/>
        </w:rPr>
      </w:pPr>
      <w:r>
        <w:rPr>
          <w:rFonts w:ascii="黑体" w:eastAsia="黑体" w:hAnsi="黑体" w:cs="黑体" w:hint="eastAsia"/>
          <w:kern w:val="0"/>
          <w:sz w:val="32"/>
          <w:szCs w:val="32"/>
          <w:shd w:val="clear" w:color="auto" w:fill="FFFFFF"/>
        </w:rPr>
        <w:t>三、培训时间、地点</w:t>
      </w:r>
    </w:p>
    <w:p w14:paraId="6600D8BC" w14:textId="77777777" w:rsidR="000E565D" w:rsidRDefault="008F3C35">
      <w:pPr>
        <w:ind w:firstLineChars="200" w:firstLine="640"/>
        <w:rPr>
          <w:rFonts w:ascii="仿宋" w:eastAsia="仿宋" w:hAnsi="仿宋" w:cs="仿宋"/>
          <w:kern w:val="0"/>
          <w:sz w:val="32"/>
          <w:szCs w:val="32"/>
          <w:shd w:val="clear" w:color="auto" w:fill="FFFFFF"/>
        </w:rPr>
      </w:pPr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本项目培训分两个阶段进行：</w:t>
      </w:r>
    </w:p>
    <w:p w14:paraId="49879537" w14:textId="77777777" w:rsidR="000E565D" w:rsidRDefault="008F3C35">
      <w:pPr>
        <w:ind w:firstLineChars="200" w:firstLine="640"/>
        <w:rPr>
          <w:rFonts w:ascii="仿宋" w:eastAsia="仿宋" w:hAnsi="仿宋" w:cs="仿宋"/>
          <w:kern w:val="0"/>
          <w:sz w:val="32"/>
          <w:szCs w:val="32"/>
          <w:shd w:val="clear" w:color="auto" w:fill="FFFFFF"/>
        </w:rPr>
      </w:pPr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第一阶段：2021年7月16日—7月20日，共5天，地点在三亚市清华数学论坛。7月15日17：00前报到。</w:t>
      </w:r>
    </w:p>
    <w:p w14:paraId="71742E8D" w14:textId="77777777" w:rsidR="000E565D" w:rsidRDefault="008F3C35">
      <w:pPr>
        <w:ind w:firstLineChars="200" w:firstLine="640"/>
        <w:rPr>
          <w:rFonts w:ascii="仿宋" w:eastAsia="仿宋" w:hAnsi="仿宋" w:cs="仿宋"/>
          <w:kern w:val="0"/>
          <w:sz w:val="32"/>
          <w:szCs w:val="32"/>
          <w:shd w:val="clear" w:color="auto" w:fill="FFFFFF"/>
        </w:rPr>
      </w:pPr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第二阶段：2021年8月16—20日，共5天，地点在浙江省嘉兴市。</w:t>
      </w:r>
    </w:p>
    <w:p w14:paraId="112AD3AF" w14:textId="77777777" w:rsidR="000E565D" w:rsidRDefault="008F3C35">
      <w:pPr>
        <w:widowControl/>
        <w:ind w:firstLineChars="200" w:firstLine="640"/>
        <w:rPr>
          <w:rFonts w:ascii="黑体" w:eastAsia="黑体" w:hAnsi="黑体" w:cs="黑体"/>
          <w:kern w:val="0"/>
          <w:sz w:val="32"/>
          <w:szCs w:val="32"/>
          <w:shd w:val="clear" w:color="auto" w:fill="FFFFFF"/>
        </w:rPr>
      </w:pPr>
      <w:r>
        <w:rPr>
          <w:rFonts w:ascii="黑体" w:eastAsia="黑体" w:hAnsi="黑体" w:cs="黑体" w:hint="eastAsia"/>
          <w:kern w:val="0"/>
          <w:sz w:val="32"/>
          <w:szCs w:val="32"/>
          <w:shd w:val="clear" w:color="auto" w:fill="FFFFFF"/>
        </w:rPr>
        <w:t>四、培训对象</w:t>
      </w:r>
    </w:p>
    <w:p w14:paraId="330788D0" w14:textId="77777777" w:rsidR="000E565D" w:rsidRDefault="008F3C35">
      <w:pPr>
        <w:ind w:firstLineChars="200" w:firstLine="640"/>
        <w:rPr>
          <w:rFonts w:ascii="仿宋" w:eastAsia="仿宋" w:hAnsi="仿宋" w:cs="仿宋"/>
          <w:kern w:val="0"/>
          <w:sz w:val="32"/>
          <w:szCs w:val="32"/>
          <w:shd w:val="clear" w:color="auto" w:fill="FFFFFF"/>
        </w:rPr>
      </w:pPr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全市公办中小学校的教导主任。其中，第一阶段每校选派1名教导主任参训；第二</w:t>
      </w:r>
      <w:proofErr w:type="gramStart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阶段市</w:t>
      </w:r>
      <w:proofErr w:type="gramEnd"/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t>直属学校每校选派1名教导主任参训，各区教育局选派7名教导主任参训，育才生态</w:t>
      </w:r>
      <w:r>
        <w:rPr>
          <w:rFonts w:ascii="仿宋" w:eastAsia="仿宋" w:hAnsi="仿宋" w:cs="仿宋" w:hint="eastAsia"/>
          <w:kern w:val="0"/>
          <w:sz w:val="32"/>
          <w:szCs w:val="32"/>
          <w:shd w:val="clear" w:color="auto" w:fill="FFFFFF"/>
        </w:rPr>
        <w:lastRenderedPageBreak/>
        <w:t>区选派4名教导主任参训。</w:t>
      </w:r>
    </w:p>
    <w:p w14:paraId="43185BCB" w14:textId="14ED1E89" w:rsidR="000E565D" w:rsidRDefault="008F3C35">
      <w:pPr>
        <w:pStyle w:val="a3"/>
        <w:numPr>
          <w:ilvl w:val="0"/>
          <w:numId w:val="1"/>
        </w:numPr>
        <w:ind w:left="0" w:firstLineChars="200" w:firstLine="640"/>
        <w:jc w:val="both"/>
        <w:rPr>
          <w:rFonts w:ascii="黑体" w:eastAsia="黑体" w:hAnsi="黑体" w:cs="黑体"/>
          <w:sz w:val="32"/>
          <w:szCs w:val="32"/>
          <w:shd w:val="clear" w:color="auto" w:fill="FFFFFF"/>
        </w:rPr>
      </w:pPr>
      <w:bookmarkStart w:id="0" w:name="_Hlk75863000"/>
      <w:r>
        <w:rPr>
          <w:rFonts w:ascii="黑体" w:eastAsia="黑体" w:hAnsi="黑体" w:cs="黑体" w:hint="eastAsia"/>
          <w:sz w:val="32"/>
          <w:szCs w:val="32"/>
          <w:shd w:val="clear" w:color="auto" w:fill="FFFFFF"/>
        </w:rPr>
        <w:t>培训内容及日程安排</w:t>
      </w:r>
      <w:r w:rsidR="00325A3F">
        <w:rPr>
          <w:rFonts w:ascii="黑体" w:eastAsia="黑体" w:hAnsi="黑体" w:cs="黑体" w:hint="eastAsia"/>
          <w:sz w:val="32"/>
          <w:szCs w:val="32"/>
          <w:shd w:val="clear" w:color="auto" w:fill="FFFFFF"/>
        </w:rPr>
        <w:t>（具体见附件2）</w:t>
      </w:r>
    </w:p>
    <w:bookmarkEnd w:id="0"/>
    <w:p w14:paraId="17236911" w14:textId="77777777" w:rsidR="00325A3F" w:rsidRDefault="00325A3F">
      <w:pPr>
        <w:widowControl/>
        <w:ind w:firstLineChars="200" w:firstLine="640"/>
        <w:jc w:val="left"/>
        <w:rPr>
          <w:rFonts w:ascii="黑体" w:eastAsia="黑体" w:hAnsi="黑体" w:cs="黑体"/>
          <w:kern w:val="0"/>
          <w:sz w:val="32"/>
          <w:szCs w:val="32"/>
          <w:shd w:val="clear" w:color="auto" w:fill="FFFFFF"/>
        </w:rPr>
      </w:pPr>
    </w:p>
    <w:p w14:paraId="0D80F5FC" w14:textId="6BAAEBC2" w:rsidR="000E565D" w:rsidRDefault="008F3C35">
      <w:pPr>
        <w:widowControl/>
        <w:ind w:firstLineChars="200" w:firstLine="640"/>
        <w:jc w:val="left"/>
        <w:rPr>
          <w:rFonts w:ascii="黑体" w:eastAsia="黑体" w:hAnsi="黑体" w:cs="黑体"/>
          <w:kern w:val="0"/>
          <w:sz w:val="32"/>
          <w:szCs w:val="32"/>
          <w:shd w:val="clear" w:color="auto" w:fill="FFFFFF"/>
        </w:rPr>
      </w:pPr>
      <w:r>
        <w:rPr>
          <w:rFonts w:ascii="黑体" w:eastAsia="黑体" w:hAnsi="黑体" w:cs="黑体" w:hint="eastAsia"/>
          <w:kern w:val="0"/>
          <w:sz w:val="32"/>
          <w:szCs w:val="32"/>
          <w:shd w:val="clear" w:color="auto" w:fill="FFFFFF"/>
        </w:rPr>
        <w:t>六、工作要求</w:t>
      </w:r>
    </w:p>
    <w:p w14:paraId="2769758D" w14:textId="77777777" w:rsidR="000E565D" w:rsidRDefault="008F3C35">
      <w:pPr>
        <w:ind w:firstLine="600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t>（一）做好参训人员选派工作。本次培训是三亚市2021年教师培训的重点项目，与各校秋季开学后组织实施的校本</w:t>
      </w:r>
      <w:proofErr w:type="gramStart"/>
      <w:r>
        <w:rPr>
          <w:rFonts w:ascii="仿宋" w:eastAsia="仿宋" w:hAnsi="仿宋" w:cs="仿宋" w:hint="eastAsia"/>
          <w:sz w:val="32"/>
          <w:szCs w:val="32"/>
        </w:rPr>
        <w:t>研</w:t>
      </w:r>
      <w:proofErr w:type="gramEnd"/>
      <w:r>
        <w:rPr>
          <w:rFonts w:ascii="仿宋" w:eastAsia="仿宋" w:hAnsi="仿宋" w:cs="仿宋" w:hint="eastAsia"/>
          <w:sz w:val="32"/>
          <w:szCs w:val="32"/>
        </w:rPr>
        <w:t>训工作密切相关，各单位的教导主任是指定选派参训人员。各单位要高度重视，严格按照有关要求选派教导主任参加培训。</w:t>
      </w:r>
    </w:p>
    <w:p w14:paraId="13CF741F" w14:textId="77777777" w:rsidR="000E565D" w:rsidRDefault="008F3C35">
      <w:pPr>
        <w:ind w:firstLine="600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t>（二）做好参训人员报名工作。各单位应参训人员请于</w:t>
      </w:r>
      <w:r>
        <w:rPr>
          <w:rFonts w:ascii="仿宋" w:eastAsia="仿宋" w:hAnsi="仿宋" w:cs="仿宋"/>
          <w:noProof/>
          <w:sz w:val="32"/>
          <w:szCs w:val="32"/>
        </w:rPr>
        <w:drawing>
          <wp:anchor distT="0" distB="0" distL="114300" distR="114300" simplePos="0" relativeHeight="251659264" behindDoc="1" locked="0" layoutInCell="1" allowOverlap="1" wp14:anchorId="2CA2AEB8" wp14:editId="7815993D">
            <wp:simplePos x="0" y="0"/>
            <wp:positionH relativeFrom="column">
              <wp:posOffset>4213225</wp:posOffset>
            </wp:positionH>
            <wp:positionV relativeFrom="paragraph">
              <wp:posOffset>95250</wp:posOffset>
            </wp:positionV>
            <wp:extent cx="963295" cy="936625"/>
            <wp:effectExtent l="0" t="0" r="8255" b="15875"/>
            <wp:wrapTight wrapText="bothSides">
              <wp:wrapPolygon edited="0">
                <wp:start x="0" y="0"/>
                <wp:lineTo x="0" y="21087"/>
                <wp:lineTo x="21358" y="21087"/>
                <wp:lineTo x="21358" y="0"/>
                <wp:lineTo x="0" y="0"/>
              </wp:wrapPolygon>
            </wp:wrapTight>
            <wp:docPr id="1" name="图片 1" descr="qrcode (8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qrcode (8)"/>
                    <pic:cNvPicPr>
                      <a:picLocks noChangeAspect="1"/>
                    </pic:cNvPicPr>
                  </pic:nvPicPr>
                  <pic:blipFill>
                    <a:blip r:embed="rId8"/>
                    <a:srcRect l="14844" t="16016" r="14844" b="15625"/>
                    <a:stretch>
                      <a:fillRect/>
                    </a:stretch>
                  </pic:blipFill>
                  <pic:spPr>
                    <a:xfrm>
                      <a:off x="0" y="0"/>
                      <a:ext cx="963295" cy="936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仿宋" w:eastAsia="仿宋" w:hAnsi="仿宋" w:cs="仿宋" w:hint="eastAsia"/>
          <w:sz w:val="32"/>
          <w:szCs w:val="32"/>
        </w:rPr>
        <w:t>7月3日前扫描右方</w:t>
      </w:r>
      <w:proofErr w:type="gramStart"/>
      <w:r>
        <w:rPr>
          <w:rFonts w:ascii="仿宋" w:eastAsia="仿宋" w:hAnsi="仿宋" w:cs="仿宋" w:hint="eastAsia"/>
          <w:sz w:val="32"/>
          <w:szCs w:val="32"/>
        </w:rPr>
        <w:t>二维码填写</w:t>
      </w:r>
      <w:proofErr w:type="gramEnd"/>
      <w:r>
        <w:rPr>
          <w:rFonts w:ascii="仿宋" w:eastAsia="仿宋" w:hAnsi="仿宋" w:cs="仿宋" w:hint="eastAsia"/>
          <w:sz w:val="32"/>
          <w:szCs w:val="32"/>
        </w:rPr>
        <w:t>参训报名表，以便安排培训期间的食宿事宜。</w:t>
      </w:r>
    </w:p>
    <w:p w14:paraId="18A69132" w14:textId="77777777" w:rsidR="000E565D" w:rsidRDefault="008F3C35">
      <w:pPr>
        <w:ind w:firstLineChars="200" w:firstLine="640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t>（三）做好</w:t>
      </w:r>
      <w:proofErr w:type="gramStart"/>
      <w:r>
        <w:rPr>
          <w:rFonts w:ascii="仿宋" w:eastAsia="仿宋" w:hAnsi="仿宋" w:cs="仿宋" w:hint="eastAsia"/>
          <w:sz w:val="32"/>
          <w:szCs w:val="32"/>
        </w:rPr>
        <w:t>研</w:t>
      </w:r>
      <w:proofErr w:type="gramEnd"/>
      <w:r>
        <w:rPr>
          <w:rFonts w:ascii="仿宋" w:eastAsia="仿宋" w:hAnsi="仿宋" w:cs="仿宋" w:hint="eastAsia"/>
          <w:sz w:val="32"/>
          <w:szCs w:val="32"/>
        </w:rPr>
        <w:t>训前期准备及后期落实工作。参训前各参训对象应提交一份本单位2021年秋季学期的校本</w:t>
      </w:r>
      <w:proofErr w:type="gramStart"/>
      <w:r>
        <w:rPr>
          <w:rFonts w:ascii="仿宋" w:eastAsia="仿宋" w:hAnsi="仿宋" w:cs="仿宋" w:hint="eastAsia"/>
          <w:sz w:val="32"/>
          <w:szCs w:val="32"/>
        </w:rPr>
        <w:t>研</w:t>
      </w:r>
      <w:proofErr w:type="gramEnd"/>
      <w:r>
        <w:rPr>
          <w:rFonts w:ascii="仿宋" w:eastAsia="仿宋" w:hAnsi="仿宋" w:cs="仿宋" w:hint="eastAsia"/>
          <w:sz w:val="32"/>
          <w:szCs w:val="32"/>
        </w:rPr>
        <w:t>训计划，培训期间结合全市校本</w:t>
      </w:r>
      <w:proofErr w:type="gramStart"/>
      <w:r>
        <w:rPr>
          <w:rFonts w:ascii="仿宋" w:eastAsia="仿宋" w:hAnsi="仿宋" w:cs="仿宋" w:hint="eastAsia"/>
          <w:sz w:val="32"/>
          <w:szCs w:val="32"/>
        </w:rPr>
        <w:t>研</w:t>
      </w:r>
      <w:proofErr w:type="gramEnd"/>
      <w:r>
        <w:rPr>
          <w:rFonts w:ascii="仿宋" w:eastAsia="仿宋" w:hAnsi="仿宋" w:cs="仿宋" w:hint="eastAsia"/>
          <w:sz w:val="32"/>
          <w:szCs w:val="32"/>
        </w:rPr>
        <w:t>训目标任务进行调整，并在秋季开学后落实。</w:t>
      </w:r>
    </w:p>
    <w:p w14:paraId="491CED07" w14:textId="00FD9886" w:rsidR="000E565D" w:rsidRDefault="00325A3F">
      <w:pPr>
        <w:widowControl/>
        <w:ind w:firstLineChars="200" w:firstLine="640"/>
        <w:jc w:val="left"/>
        <w:rPr>
          <w:rFonts w:ascii="黑体" w:eastAsia="黑体" w:hAnsi="黑体" w:cs="黑体"/>
          <w:kern w:val="0"/>
          <w:sz w:val="32"/>
          <w:szCs w:val="32"/>
          <w:shd w:val="clear" w:color="auto" w:fill="FFFFFF"/>
        </w:rPr>
      </w:pPr>
      <w:r>
        <w:rPr>
          <w:rFonts w:ascii="黑体" w:eastAsia="黑体" w:hAnsi="黑体" w:cs="黑体" w:hint="eastAsia"/>
          <w:kern w:val="0"/>
          <w:sz w:val="32"/>
          <w:szCs w:val="32"/>
          <w:shd w:val="clear" w:color="auto" w:fill="FFFFFF"/>
        </w:rPr>
        <w:t>七</w:t>
      </w:r>
      <w:r w:rsidR="008F3C35">
        <w:rPr>
          <w:rFonts w:ascii="黑体" w:eastAsia="黑体" w:hAnsi="黑体" w:cs="黑体" w:hint="eastAsia"/>
          <w:kern w:val="0"/>
          <w:sz w:val="32"/>
          <w:szCs w:val="32"/>
          <w:shd w:val="clear" w:color="auto" w:fill="FFFFFF"/>
        </w:rPr>
        <w:t>、保障措施</w:t>
      </w:r>
    </w:p>
    <w:p w14:paraId="75BDF26B" w14:textId="77777777" w:rsidR="000E565D" w:rsidRDefault="008F3C35">
      <w:pPr>
        <w:ind w:firstLineChars="200" w:firstLine="640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t>（一）成立三亚市2021年中小学校本</w:t>
      </w:r>
      <w:proofErr w:type="gramStart"/>
      <w:r>
        <w:rPr>
          <w:rFonts w:ascii="仿宋" w:eastAsia="仿宋" w:hAnsi="仿宋" w:cs="仿宋" w:hint="eastAsia"/>
          <w:sz w:val="32"/>
          <w:szCs w:val="32"/>
        </w:rPr>
        <w:t>研</w:t>
      </w:r>
      <w:proofErr w:type="gramEnd"/>
      <w:r>
        <w:rPr>
          <w:rFonts w:ascii="仿宋" w:eastAsia="仿宋" w:hAnsi="仿宋" w:cs="仿宋" w:hint="eastAsia"/>
          <w:sz w:val="32"/>
          <w:szCs w:val="32"/>
        </w:rPr>
        <w:t>训工作专题培训项目领导小组，领导小组下设办公室，办公室设在三亚市教育研究培训院，负责本项目计划的统筹协调和监督管理，委托第三</w:t>
      </w:r>
      <w:proofErr w:type="gramStart"/>
      <w:r>
        <w:rPr>
          <w:rFonts w:ascii="仿宋" w:eastAsia="仿宋" w:hAnsi="仿宋" w:cs="仿宋" w:hint="eastAsia"/>
          <w:sz w:val="32"/>
          <w:szCs w:val="32"/>
        </w:rPr>
        <w:t>方专业</w:t>
      </w:r>
      <w:proofErr w:type="gramEnd"/>
      <w:r>
        <w:rPr>
          <w:rFonts w:ascii="仿宋" w:eastAsia="仿宋" w:hAnsi="仿宋" w:cs="仿宋" w:hint="eastAsia"/>
          <w:sz w:val="32"/>
          <w:szCs w:val="32"/>
        </w:rPr>
        <w:t>机构（简称项目实施机构）具体负责项目的策划和实施。</w:t>
      </w:r>
    </w:p>
    <w:p w14:paraId="1309DAA6" w14:textId="77777777" w:rsidR="000E565D" w:rsidRDefault="008F3C35">
      <w:pPr>
        <w:ind w:firstLineChars="200" w:firstLine="640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lastRenderedPageBreak/>
        <w:t>（二）做好项目培训考核工作。本项目实施训</w:t>
      </w:r>
      <w:proofErr w:type="gramStart"/>
      <w:r>
        <w:rPr>
          <w:rFonts w:ascii="仿宋" w:eastAsia="仿宋" w:hAnsi="仿宋" w:cs="仿宋" w:hint="eastAsia"/>
          <w:sz w:val="32"/>
          <w:szCs w:val="32"/>
        </w:rPr>
        <w:t>期考核和训</w:t>
      </w:r>
      <w:proofErr w:type="gramEnd"/>
      <w:r>
        <w:rPr>
          <w:rFonts w:ascii="仿宋" w:eastAsia="仿宋" w:hAnsi="仿宋" w:cs="仿宋" w:hint="eastAsia"/>
          <w:sz w:val="32"/>
          <w:szCs w:val="32"/>
        </w:rPr>
        <w:t>后考核相结合，对完成培训所有任务的参训人员给予相应的学分登记；</w:t>
      </w:r>
      <w:proofErr w:type="gramStart"/>
      <w:r>
        <w:rPr>
          <w:rFonts w:ascii="仿宋" w:eastAsia="仿宋" w:hAnsi="仿宋" w:cs="仿宋" w:hint="eastAsia"/>
          <w:sz w:val="32"/>
          <w:szCs w:val="32"/>
        </w:rPr>
        <w:t>对训期</w:t>
      </w:r>
      <w:proofErr w:type="gramEnd"/>
      <w:r>
        <w:rPr>
          <w:rFonts w:ascii="仿宋" w:eastAsia="仿宋" w:hAnsi="仿宋" w:cs="仿宋" w:hint="eastAsia"/>
          <w:sz w:val="32"/>
          <w:szCs w:val="32"/>
        </w:rPr>
        <w:t>任务落实不到位，训后推进校本</w:t>
      </w:r>
      <w:proofErr w:type="gramStart"/>
      <w:r>
        <w:rPr>
          <w:rFonts w:ascii="仿宋" w:eastAsia="仿宋" w:hAnsi="仿宋" w:cs="仿宋" w:hint="eastAsia"/>
          <w:sz w:val="32"/>
          <w:szCs w:val="32"/>
        </w:rPr>
        <w:t>研</w:t>
      </w:r>
      <w:proofErr w:type="gramEnd"/>
      <w:r>
        <w:rPr>
          <w:rFonts w:ascii="仿宋" w:eastAsia="仿宋" w:hAnsi="仿宋" w:cs="仿宋" w:hint="eastAsia"/>
          <w:sz w:val="32"/>
          <w:szCs w:val="32"/>
        </w:rPr>
        <w:t>训工作经考核不合格的单位，列入校本</w:t>
      </w:r>
      <w:proofErr w:type="gramStart"/>
      <w:r>
        <w:rPr>
          <w:rFonts w:ascii="仿宋" w:eastAsia="仿宋" w:hAnsi="仿宋" w:cs="仿宋" w:hint="eastAsia"/>
          <w:sz w:val="32"/>
          <w:szCs w:val="32"/>
        </w:rPr>
        <w:t>研</w:t>
      </w:r>
      <w:proofErr w:type="gramEnd"/>
      <w:r>
        <w:rPr>
          <w:rFonts w:ascii="仿宋" w:eastAsia="仿宋" w:hAnsi="仿宋" w:cs="仿宋" w:hint="eastAsia"/>
          <w:sz w:val="32"/>
          <w:szCs w:val="32"/>
        </w:rPr>
        <w:t>训负面清单。培训考核办法如下：</w:t>
      </w:r>
    </w:p>
    <w:tbl>
      <w:tblPr>
        <w:tblStyle w:val="a4"/>
        <w:tblW w:w="9057" w:type="dxa"/>
        <w:tblLook w:val="04A0" w:firstRow="1" w:lastRow="0" w:firstColumn="1" w:lastColumn="0" w:noHBand="0" w:noVBand="1"/>
      </w:tblPr>
      <w:tblGrid>
        <w:gridCol w:w="757"/>
        <w:gridCol w:w="1192"/>
        <w:gridCol w:w="908"/>
        <w:gridCol w:w="6200"/>
      </w:tblGrid>
      <w:tr w:rsidR="000E565D" w14:paraId="2A687569" w14:textId="77777777">
        <w:trPr>
          <w:trHeight w:val="608"/>
        </w:trPr>
        <w:tc>
          <w:tcPr>
            <w:tcW w:w="757" w:type="dxa"/>
          </w:tcPr>
          <w:p w14:paraId="7C15DBCE" w14:textId="77777777" w:rsidR="000E565D" w:rsidRDefault="008F3C35">
            <w:pPr>
              <w:spacing w:line="600" w:lineRule="exact"/>
              <w:jc w:val="center"/>
              <w:rPr>
                <w:rFonts w:ascii="仿宋" w:eastAsia="仿宋" w:hAnsi="仿宋" w:cs="仿宋"/>
                <w:snapToGrid w:val="0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snapToGrid w:val="0"/>
                <w:kern w:val="0"/>
                <w:sz w:val="24"/>
              </w:rPr>
              <w:t>序号</w:t>
            </w:r>
          </w:p>
        </w:tc>
        <w:tc>
          <w:tcPr>
            <w:tcW w:w="1192" w:type="dxa"/>
            <w:vAlign w:val="center"/>
          </w:tcPr>
          <w:p w14:paraId="6D9E754E" w14:textId="77777777" w:rsidR="000E565D" w:rsidRDefault="008F3C35">
            <w:pPr>
              <w:spacing w:line="600" w:lineRule="exact"/>
              <w:jc w:val="center"/>
              <w:rPr>
                <w:rFonts w:ascii="仿宋" w:eastAsia="仿宋" w:hAnsi="仿宋" w:cs="仿宋"/>
                <w:snapToGrid w:val="0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snapToGrid w:val="0"/>
                <w:kern w:val="0"/>
                <w:sz w:val="24"/>
              </w:rPr>
              <w:t>项目</w:t>
            </w:r>
          </w:p>
        </w:tc>
        <w:tc>
          <w:tcPr>
            <w:tcW w:w="908" w:type="dxa"/>
          </w:tcPr>
          <w:p w14:paraId="73071AC2" w14:textId="77777777" w:rsidR="000E565D" w:rsidRDefault="008F3C35">
            <w:pPr>
              <w:spacing w:line="600" w:lineRule="exact"/>
              <w:jc w:val="center"/>
              <w:rPr>
                <w:rFonts w:ascii="仿宋" w:eastAsia="仿宋" w:hAnsi="仿宋" w:cs="仿宋"/>
                <w:snapToGrid w:val="0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snapToGrid w:val="0"/>
                <w:kern w:val="0"/>
                <w:sz w:val="24"/>
              </w:rPr>
              <w:t>分值</w:t>
            </w:r>
          </w:p>
        </w:tc>
        <w:tc>
          <w:tcPr>
            <w:tcW w:w="6200" w:type="dxa"/>
          </w:tcPr>
          <w:p w14:paraId="729A7431" w14:textId="77777777" w:rsidR="000E565D" w:rsidRDefault="008F3C35">
            <w:pPr>
              <w:spacing w:line="600" w:lineRule="exact"/>
              <w:jc w:val="center"/>
              <w:rPr>
                <w:rFonts w:ascii="仿宋" w:eastAsia="仿宋" w:hAnsi="仿宋" w:cs="仿宋"/>
                <w:snapToGrid w:val="0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snapToGrid w:val="0"/>
                <w:kern w:val="0"/>
                <w:sz w:val="24"/>
              </w:rPr>
              <w:t>细则</w:t>
            </w:r>
          </w:p>
        </w:tc>
      </w:tr>
      <w:tr w:rsidR="000E565D" w14:paraId="084F5589" w14:textId="77777777">
        <w:trPr>
          <w:trHeight w:val="643"/>
        </w:trPr>
        <w:tc>
          <w:tcPr>
            <w:tcW w:w="757" w:type="dxa"/>
            <w:vAlign w:val="center"/>
          </w:tcPr>
          <w:p w14:paraId="046D0F7F" w14:textId="77777777" w:rsidR="000E565D" w:rsidRDefault="008F3C35">
            <w:pPr>
              <w:spacing w:line="600" w:lineRule="exact"/>
              <w:jc w:val="center"/>
              <w:rPr>
                <w:rFonts w:ascii="仿宋" w:eastAsia="仿宋" w:hAnsi="仿宋" w:cs="仿宋"/>
                <w:snapToGrid w:val="0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snapToGrid w:val="0"/>
                <w:kern w:val="0"/>
                <w:sz w:val="24"/>
              </w:rPr>
              <w:t>1</w:t>
            </w:r>
          </w:p>
        </w:tc>
        <w:tc>
          <w:tcPr>
            <w:tcW w:w="1192" w:type="dxa"/>
            <w:vAlign w:val="center"/>
          </w:tcPr>
          <w:p w14:paraId="66F82026" w14:textId="77777777" w:rsidR="000E565D" w:rsidRDefault="008F3C35">
            <w:pPr>
              <w:spacing w:line="600" w:lineRule="exact"/>
              <w:jc w:val="center"/>
              <w:rPr>
                <w:rFonts w:ascii="仿宋" w:eastAsia="仿宋" w:hAnsi="仿宋" w:cs="仿宋"/>
                <w:snapToGrid w:val="0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snapToGrid w:val="0"/>
                <w:kern w:val="0"/>
                <w:sz w:val="24"/>
              </w:rPr>
              <w:t>考勤情况</w:t>
            </w:r>
          </w:p>
        </w:tc>
        <w:tc>
          <w:tcPr>
            <w:tcW w:w="908" w:type="dxa"/>
            <w:vAlign w:val="center"/>
          </w:tcPr>
          <w:p w14:paraId="57F647AA" w14:textId="77777777" w:rsidR="000E565D" w:rsidRDefault="008F3C35">
            <w:pPr>
              <w:spacing w:line="600" w:lineRule="exact"/>
              <w:jc w:val="center"/>
              <w:rPr>
                <w:rFonts w:ascii="仿宋" w:eastAsia="仿宋" w:hAnsi="仿宋" w:cs="仿宋"/>
                <w:snapToGrid w:val="0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snapToGrid w:val="0"/>
                <w:kern w:val="0"/>
                <w:sz w:val="24"/>
              </w:rPr>
              <w:t>10分</w:t>
            </w:r>
          </w:p>
        </w:tc>
        <w:tc>
          <w:tcPr>
            <w:tcW w:w="6200" w:type="dxa"/>
          </w:tcPr>
          <w:p w14:paraId="1E283A3F" w14:textId="77777777" w:rsidR="000E565D" w:rsidRDefault="008F3C35">
            <w:pPr>
              <w:spacing w:line="600" w:lineRule="exact"/>
              <w:rPr>
                <w:rFonts w:ascii="仿宋" w:eastAsia="仿宋" w:hAnsi="仿宋" w:cs="仿宋"/>
                <w:snapToGrid w:val="0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snapToGrid w:val="0"/>
                <w:kern w:val="0"/>
                <w:sz w:val="24"/>
              </w:rPr>
              <w:t>参训人员无故不正常考勤1人次，扣1分。</w:t>
            </w:r>
          </w:p>
        </w:tc>
      </w:tr>
      <w:tr w:rsidR="000E565D" w14:paraId="71004E2E" w14:textId="77777777">
        <w:trPr>
          <w:trHeight w:val="779"/>
        </w:trPr>
        <w:tc>
          <w:tcPr>
            <w:tcW w:w="757" w:type="dxa"/>
            <w:vAlign w:val="center"/>
          </w:tcPr>
          <w:p w14:paraId="669129A8" w14:textId="77777777" w:rsidR="000E565D" w:rsidRDefault="008F3C35">
            <w:pPr>
              <w:spacing w:line="600" w:lineRule="exact"/>
              <w:jc w:val="center"/>
              <w:rPr>
                <w:rFonts w:ascii="仿宋" w:eastAsia="仿宋" w:hAnsi="仿宋" w:cs="仿宋"/>
                <w:snapToGrid w:val="0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snapToGrid w:val="0"/>
                <w:kern w:val="0"/>
                <w:sz w:val="24"/>
              </w:rPr>
              <w:t>2</w:t>
            </w:r>
          </w:p>
        </w:tc>
        <w:tc>
          <w:tcPr>
            <w:tcW w:w="1192" w:type="dxa"/>
            <w:vAlign w:val="center"/>
          </w:tcPr>
          <w:p w14:paraId="69F7F768" w14:textId="77777777" w:rsidR="000E565D" w:rsidRDefault="008F3C35">
            <w:pPr>
              <w:spacing w:line="600" w:lineRule="exact"/>
              <w:jc w:val="center"/>
              <w:rPr>
                <w:rFonts w:ascii="仿宋" w:eastAsia="仿宋" w:hAnsi="仿宋" w:cs="仿宋"/>
                <w:snapToGrid w:val="0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snapToGrid w:val="0"/>
                <w:kern w:val="0"/>
                <w:sz w:val="24"/>
              </w:rPr>
              <w:t>前置任务</w:t>
            </w:r>
          </w:p>
        </w:tc>
        <w:tc>
          <w:tcPr>
            <w:tcW w:w="908" w:type="dxa"/>
            <w:vAlign w:val="center"/>
          </w:tcPr>
          <w:p w14:paraId="68DB47C4" w14:textId="77777777" w:rsidR="000E565D" w:rsidRDefault="008F3C35">
            <w:pPr>
              <w:spacing w:line="600" w:lineRule="exact"/>
              <w:jc w:val="center"/>
              <w:rPr>
                <w:rFonts w:ascii="仿宋" w:eastAsia="仿宋" w:hAnsi="仿宋" w:cs="仿宋"/>
                <w:snapToGrid w:val="0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snapToGrid w:val="0"/>
                <w:kern w:val="0"/>
                <w:sz w:val="24"/>
              </w:rPr>
              <w:t>10分</w:t>
            </w:r>
          </w:p>
        </w:tc>
        <w:tc>
          <w:tcPr>
            <w:tcW w:w="6200" w:type="dxa"/>
          </w:tcPr>
          <w:p w14:paraId="3F5D1520" w14:textId="77777777" w:rsidR="000E565D" w:rsidRDefault="008F3C35">
            <w:pPr>
              <w:rPr>
                <w:rFonts w:ascii="仿宋" w:eastAsia="仿宋" w:hAnsi="仿宋" w:cs="仿宋"/>
                <w:snapToGrid w:val="0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snapToGrid w:val="0"/>
                <w:kern w:val="0"/>
                <w:sz w:val="24"/>
              </w:rPr>
              <w:t>要求各单位参训人员提交一份本单位2021年秋季学期的校本</w:t>
            </w:r>
            <w:proofErr w:type="gramStart"/>
            <w:r>
              <w:rPr>
                <w:rFonts w:ascii="仿宋" w:eastAsia="仿宋" w:hAnsi="仿宋" w:cs="仿宋" w:hint="eastAsia"/>
                <w:snapToGrid w:val="0"/>
                <w:kern w:val="0"/>
                <w:sz w:val="24"/>
              </w:rPr>
              <w:t>研</w:t>
            </w:r>
            <w:proofErr w:type="gramEnd"/>
            <w:r>
              <w:rPr>
                <w:rFonts w:ascii="仿宋" w:eastAsia="仿宋" w:hAnsi="仿宋" w:cs="仿宋" w:hint="eastAsia"/>
                <w:snapToGrid w:val="0"/>
                <w:kern w:val="0"/>
                <w:sz w:val="24"/>
              </w:rPr>
              <w:t>训计划，不提交扣10分。</w:t>
            </w:r>
          </w:p>
        </w:tc>
      </w:tr>
      <w:tr w:rsidR="000E565D" w14:paraId="6EAFD0BC" w14:textId="77777777">
        <w:trPr>
          <w:trHeight w:val="856"/>
        </w:trPr>
        <w:tc>
          <w:tcPr>
            <w:tcW w:w="757" w:type="dxa"/>
            <w:vAlign w:val="center"/>
          </w:tcPr>
          <w:p w14:paraId="33C42795" w14:textId="77777777" w:rsidR="000E565D" w:rsidRDefault="008F3C35">
            <w:pPr>
              <w:spacing w:line="600" w:lineRule="exact"/>
              <w:jc w:val="center"/>
              <w:rPr>
                <w:rFonts w:ascii="仿宋" w:eastAsia="仿宋" w:hAnsi="仿宋" w:cs="仿宋"/>
                <w:snapToGrid w:val="0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snapToGrid w:val="0"/>
                <w:kern w:val="0"/>
                <w:sz w:val="24"/>
              </w:rPr>
              <w:t>3</w:t>
            </w:r>
          </w:p>
        </w:tc>
        <w:tc>
          <w:tcPr>
            <w:tcW w:w="1192" w:type="dxa"/>
            <w:vAlign w:val="center"/>
          </w:tcPr>
          <w:p w14:paraId="072F5620" w14:textId="77777777" w:rsidR="000E565D" w:rsidRDefault="008F3C35">
            <w:pPr>
              <w:spacing w:line="600" w:lineRule="exact"/>
              <w:jc w:val="center"/>
              <w:rPr>
                <w:rFonts w:ascii="仿宋" w:eastAsia="仿宋" w:hAnsi="仿宋" w:cs="仿宋"/>
                <w:snapToGrid w:val="0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snapToGrid w:val="0"/>
                <w:kern w:val="0"/>
                <w:sz w:val="24"/>
              </w:rPr>
              <w:t>作业完成</w:t>
            </w:r>
          </w:p>
        </w:tc>
        <w:tc>
          <w:tcPr>
            <w:tcW w:w="908" w:type="dxa"/>
            <w:vAlign w:val="center"/>
          </w:tcPr>
          <w:p w14:paraId="3E07B8AE" w14:textId="77777777" w:rsidR="000E565D" w:rsidRDefault="008F3C35">
            <w:pPr>
              <w:spacing w:line="600" w:lineRule="exact"/>
              <w:jc w:val="center"/>
              <w:rPr>
                <w:rFonts w:ascii="仿宋" w:eastAsia="仿宋" w:hAnsi="仿宋" w:cs="仿宋"/>
                <w:snapToGrid w:val="0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snapToGrid w:val="0"/>
                <w:kern w:val="0"/>
                <w:sz w:val="24"/>
              </w:rPr>
              <w:t>20分</w:t>
            </w:r>
          </w:p>
        </w:tc>
        <w:tc>
          <w:tcPr>
            <w:tcW w:w="6200" w:type="dxa"/>
            <w:vAlign w:val="center"/>
          </w:tcPr>
          <w:p w14:paraId="4944C7BF" w14:textId="77777777" w:rsidR="000E565D" w:rsidRDefault="008F3C35">
            <w:pPr>
              <w:rPr>
                <w:rFonts w:ascii="仿宋" w:eastAsia="仿宋" w:hAnsi="仿宋" w:cs="仿宋"/>
                <w:snapToGrid w:val="0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snapToGrid w:val="0"/>
                <w:kern w:val="0"/>
                <w:sz w:val="24"/>
              </w:rPr>
              <w:t>培训期间，每半天均有课堂作业，每不正常完成1次，扣1分</w:t>
            </w:r>
          </w:p>
        </w:tc>
      </w:tr>
      <w:tr w:rsidR="000E565D" w14:paraId="419D2C5A" w14:textId="77777777">
        <w:trPr>
          <w:trHeight w:val="823"/>
        </w:trPr>
        <w:tc>
          <w:tcPr>
            <w:tcW w:w="757" w:type="dxa"/>
            <w:vAlign w:val="center"/>
          </w:tcPr>
          <w:p w14:paraId="69E7C124" w14:textId="77777777" w:rsidR="000E565D" w:rsidRDefault="008F3C35">
            <w:pPr>
              <w:spacing w:line="600" w:lineRule="exact"/>
              <w:jc w:val="center"/>
              <w:rPr>
                <w:rFonts w:ascii="仿宋" w:eastAsia="仿宋" w:hAnsi="仿宋" w:cs="仿宋"/>
                <w:snapToGrid w:val="0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snapToGrid w:val="0"/>
                <w:kern w:val="0"/>
                <w:sz w:val="24"/>
              </w:rPr>
              <w:t>4</w:t>
            </w:r>
          </w:p>
        </w:tc>
        <w:tc>
          <w:tcPr>
            <w:tcW w:w="1192" w:type="dxa"/>
            <w:vAlign w:val="center"/>
          </w:tcPr>
          <w:p w14:paraId="7AE9843A" w14:textId="77777777" w:rsidR="000E565D" w:rsidRDefault="008F3C35">
            <w:pPr>
              <w:spacing w:line="600" w:lineRule="exact"/>
              <w:jc w:val="center"/>
              <w:rPr>
                <w:rFonts w:ascii="仿宋" w:eastAsia="仿宋" w:hAnsi="仿宋" w:cs="仿宋"/>
                <w:snapToGrid w:val="0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snapToGrid w:val="0"/>
                <w:kern w:val="0"/>
                <w:sz w:val="24"/>
              </w:rPr>
              <w:t>方案完成</w:t>
            </w:r>
          </w:p>
        </w:tc>
        <w:tc>
          <w:tcPr>
            <w:tcW w:w="908" w:type="dxa"/>
            <w:vAlign w:val="center"/>
          </w:tcPr>
          <w:p w14:paraId="6B829277" w14:textId="77777777" w:rsidR="000E565D" w:rsidRDefault="008F3C35">
            <w:pPr>
              <w:spacing w:line="600" w:lineRule="exact"/>
              <w:jc w:val="center"/>
              <w:rPr>
                <w:rFonts w:ascii="仿宋" w:eastAsia="仿宋" w:hAnsi="仿宋" w:cs="仿宋"/>
                <w:snapToGrid w:val="0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snapToGrid w:val="0"/>
                <w:kern w:val="0"/>
                <w:sz w:val="24"/>
              </w:rPr>
              <w:t>10分</w:t>
            </w:r>
          </w:p>
        </w:tc>
        <w:tc>
          <w:tcPr>
            <w:tcW w:w="6200" w:type="dxa"/>
            <w:vAlign w:val="center"/>
          </w:tcPr>
          <w:p w14:paraId="0B39C091" w14:textId="77777777" w:rsidR="000E565D" w:rsidRDefault="008F3C35">
            <w:pPr>
              <w:rPr>
                <w:rFonts w:ascii="仿宋" w:eastAsia="仿宋" w:hAnsi="仿宋" w:cs="仿宋"/>
                <w:snapToGrid w:val="0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snapToGrid w:val="0"/>
                <w:kern w:val="0"/>
                <w:sz w:val="24"/>
              </w:rPr>
              <w:t>提交的秋季校本培训方案，最终通过专家组审核，得10分。</w:t>
            </w:r>
          </w:p>
        </w:tc>
      </w:tr>
      <w:tr w:rsidR="000E565D" w14:paraId="05B00D6F" w14:textId="77777777">
        <w:trPr>
          <w:trHeight w:val="1051"/>
        </w:trPr>
        <w:tc>
          <w:tcPr>
            <w:tcW w:w="757" w:type="dxa"/>
            <w:vAlign w:val="center"/>
          </w:tcPr>
          <w:p w14:paraId="45BB62F2" w14:textId="77777777" w:rsidR="000E565D" w:rsidRDefault="008F3C35">
            <w:pPr>
              <w:spacing w:line="600" w:lineRule="exact"/>
              <w:jc w:val="center"/>
              <w:rPr>
                <w:rFonts w:ascii="仿宋" w:eastAsia="仿宋" w:hAnsi="仿宋" w:cs="仿宋"/>
                <w:snapToGrid w:val="0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snapToGrid w:val="0"/>
                <w:kern w:val="0"/>
                <w:sz w:val="24"/>
              </w:rPr>
              <w:t>5</w:t>
            </w:r>
          </w:p>
        </w:tc>
        <w:tc>
          <w:tcPr>
            <w:tcW w:w="1192" w:type="dxa"/>
            <w:vAlign w:val="center"/>
          </w:tcPr>
          <w:p w14:paraId="40CFA71F" w14:textId="77777777" w:rsidR="000E565D" w:rsidRDefault="008F3C35">
            <w:pPr>
              <w:spacing w:line="600" w:lineRule="exact"/>
              <w:jc w:val="center"/>
              <w:rPr>
                <w:rFonts w:ascii="仿宋" w:eastAsia="仿宋" w:hAnsi="仿宋" w:cs="仿宋"/>
                <w:snapToGrid w:val="0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snapToGrid w:val="0"/>
                <w:kern w:val="0"/>
                <w:sz w:val="24"/>
              </w:rPr>
              <w:t>训后跟踪</w:t>
            </w:r>
          </w:p>
        </w:tc>
        <w:tc>
          <w:tcPr>
            <w:tcW w:w="908" w:type="dxa"/>
            <w:vAlign w:val="center"/>
          </w:tcPr>
          <w:p w14:paraId="794B157E" w14:textId="77777777" w:rsidR="000E565D" w:rsidRDefault="008F3C35">
            <w:pPr>
              <w:spacing w:line="600" w:lineRule="exact"/>
              <w:jc w:val="center"/>
              <w:rPr>
                <w:rFonts w:ascii="仿宋" w:eastAsia="仿宋" w:hAnsi="仿宋" w:cs="仿宋"/>
                <w:snapToGrid w:val="0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snapToGrid w:val="0"/>
                <w:kern w:val="0"/>
                <w:sz w:val="24"/>
              </w:rPr>
              <w:t>50分</w:t>
            </w:r>
          </w:p>
        </w:tc>
        <w:tc>
          <w:tcPr>
            <w:tcW w:w="6200" w:type="dxa"/>
          </w:tcPr>
          <w:p w14:paraId="50847CAE" w14:textId="77777777" w:rsidR="000E565D" w:rsidRDefault="008F3C35">
            <w:pPr>
              <w:rPr>
                <w:rFonts w:ascii="仿宋" w:eastAsia="仿宋" w:hAnsi="仿宋" w:cs="仿宋"/>
                <w:snapToGrid w:val="0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snapToGrid w:val="0"/>
                <w:kern w:val="0"/>
                <w:sz w:val="24"/>
              </w:rPr>
              <w:t>使用三亚市校本研修管理平台对2021年秋季学期进行实施，按照《三亚市中小学校本研修工作评估细则》（附）进行考评，满分100分，得分的50%计入本项目的考评分。</w:t>
            </w:r>
          </w:p>
        </w:tc>
      </w:tr>
      <w:tr w:rsidR="000E565D" w14:paraId="74613357" w14:textId="77777777">
        <w:trPr>
          <w:trHeight w:val="932"/>
        </w:trPr>
        <w:tc>
          <w:tcPr>
            <w:tcW w:w="9057" w:type="dxa"/>
            <w:gridSpan w:val="4"/>
            <w:vAlign w:val="center"/>
          </w:tcPr>
          <w:p w14:paraId="4E001638" w14:textId="77777777" w:rsidR="000E565D" w:rsidRDefault="008F3C35">
            <w:pPr>
              <w:rPr>
                <w:rFonts w:ascii="仿宋" w:eastAsia="仿宋" w:hAnsi="仿宋" w:cs="仿宋"/>
                <w:snapToGrid w:val="0"/>
                <w:kern w:val="0"/>
                <w:sz w:val="24"/>
              </w:rPr>
            </w:pPr>
            <w:r>
              <w:rPr>
                <w:rFonts w:ascii="仿宋" w:eastAsia="仿宋" w:hAnsi="仿宋" w:cs="仿宋" w:hint="eastAsia"/>
                <w:snapToGrid w:val="0"/>
                <w:kern w:val="0"/>
                <w:sz w:val="24"/>
              </w:rPr>
              <w:t>以上5项合计，80分以上的学员为优秀学员，其所在单位为优秀单位，由项目组给予表彰和奖励；60分以上的学员给予学分登记；60分以下的学员和单位，在全市进行通报。</w:t>
            </w:r>
          </w:p>
        </w:tc>
      </w:tr>
    </w:tbl>
    <w:p w14:paraId="4FFB7802" w14:textId="77777777" w:rsidR="000E565D" w:rsidRDefault="000E565D">
      <w:pPr>
        <w:ind w:firstLineChars="200" w:firstLine="640"/>
        <w:rPr>
          <w:rFonts w:ascii="仿宋" w:eastAsia="仿宋" w:hAnsi="仿宋" w:cs="仿宋"/>
          <w:sz w:val="32"/>
          <w:szCs w:val="32"/>
        </w:rPr>
      </w:pPr>
    </w:p>
    <w:p w14:paraId="7D37B1AD" w14:textId="77777777" w:rsidR="000E565D" w:rsidRDefault="008F3C35">
      <w:pPr>
        <w:widowControl/>
        <w:ind w:firstLineChars="200" w:firstLine="640"/>
        <w:rPr>
          <w:rFonts w:ascii="仿宋" w:eastAsia="仿宋" w:hAnsi="仿宋" w:cs="仿宋"/>
          <w:color w:val="333333"/>
          <w:sz w:val="32"/>
          <w:szCs w:val="32"/>
          <w:shd w:val="clear" w:color="auto" w:fill="FFFFFF"/>
        </w:rPr>
      </w:pPr>
      <w:r>
        <w:rPr>
          <w:rFonts w:ascii="仿宋" w:eastAsia="仿宋" w:hAnsi="仿宋" w:cs="仿宋" w:hint="eastAsia"/>
          <w:sz w:val="32"/>
          <w:szCs w:val="32"/>
        </w:rPr>
        <w:t>（三）安排专项经费。</w:t>
      </w:r>
      <w:r>
        <w:rPr>
          <w:rFonts w:ascii="仿宋" w:eastAsia="仿宋" w:hAnsi="仿宋" w:cs="仿宋" w:hint="eastAsia"/>
          <w:color w:val="333333"/>
          <w:sz w:val="32"/>
          <w:szCs w:val="32"/>
          <w:shd w:val="clear" w:color="auto" w:fill="FFFFFF"/>
        </w:rPr>
        <w:t>本项目产生的培训费、学员食宿费、资料费等由项目实施单位负责结算，从市教育发展专项资金中支付。</w:t>
      </w:r>
    </w:p>
    <w:p w14:paraId="5CA82897" w14:textId="77777777" w:rsidR="000E565D" w:rsidRDefault="008F3C35">
      <w:pPr>
        <w:ind w:firstLineChars="200" w:firstLine="640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t>联系人及联系电话：毛老师：13976103918；黄老师：</w:t>
      </w:r>
      <w:r>
        <w:rPr>
          <w:rFonts w:ascii="仿宋" w:eastAsia="仿宋" w:hAnsi="仿宋" w:cs="仿宋"/>
          <w:sz w:val="32"/>
          <w:szCs w:val="32"/>
        </w:rPr>
        <w:t>13907607972</w:t>
      </w:r>
    </w:p>
    <w:sectPr w:rsidR="000E565D">
      <w:footerReference w:type="default" r:id="rId9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8508EB" w14:textId="77777777" w:rsidR="00EE3DFF" w:rsidRDefault="00EE3DFF" w:rsidP="00DD5970">
      <w:r>
        <w:separator/>
      </w:r>
    </w:p>
  </w:endnote>
  <w:endnote w:type="continuationSeparator" w:id="0">
    <w:p w14:paraId="3C1F6FD2" w14:textId="77777777" w:rsidR="00EE3DFF" w:rsidRDefault="00EE3DFF" w:rsidP="00DD59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7B32DE9-1A1F-4863-9B6A-B585F72C221C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2" w:fontKey="{12D4D59A-1FC4-4305-A44A-3FAFA33BC280}"/>
    <w:embedBold r:id="rId3" w:fontKey="{F1C2933A-45C2-4F47-A543-C47A1F8E802C}"/>
  </w:font>
  <w:font w:name="MingLiU">
    <w:altName w:val="細明體"/>
    <w:panose1 w:val="02010609000101010101"/>
    <w:charset w:val="88"/>
    <w:family w:val="modern"/>
    <w:pitch w:val="fixed"/>
    <w:sig w:usb0="A00002FF" w:usb1="28CFFCFA" w:usb2="00000016" w:usb3="00000000" w:csb0="0010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4" w:subsetted="1" w:fontKey="{00737BB2-E399-4736-84D2-12CCD08A6736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5" w:subsetted="1" w:fontKey="{6EB8F5C7-8F85-4B1E-884D-DAB4D93E5A2D}"/>
  </w:font>
  <w:font w:name="方正小标宋_GBK">
    <w:altName w:val="微软雅黑"/>
    <w:charset w:val="86"/>
    <w:family w:val="auto"/>
    <w:pitch w:val="default"/>
    <w:sig w:usb0="00000001" w:usb1="080E0000" w:usb2="00000000" w:usb3="00000000" w:csb0="00040000" w:csb1="00000000"/>
    <w:embedRegular r:id="rId6" w:subsetted="1" w:fontKey="{179AC631-0DCA-4DD2-A1E8-37EDB83F8119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7" w:subsetted="1" w:fontKey="{92AD7560-4E0F-4CD4-83F1-29FF4A30AD45}"/>
  </w:font>
  <w:font w:name="方正黑体简体">
    <w:altName w:val="微软雅黑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37230439"/>
      <w:docPartObj>
        <w:docPartGallery w:val="Page Numbers (Bottom of Page)"/>
        <w:docPartUnique/>
      </w:docPartObj>
    </w:sdtPr>
    <w:sdtContent>
      <w:p w14:paraId="19433336" w14:textId="07EACBBB" w:rsidR="00DD5970" w:rsidRDefault="00DD5970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 w14:paraId="368C28F8" w14:textId="77777777" w:rsidR="00DD5970" w:rsidRDefault="00DD5970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831453" w14:textId="77777777" w:rsidR="00EE3DFF" w:rsidRDefault="00EE3DFF" w:rsidP="00DD5970">
      <w:r>
        <w:separator/>
      </w:r>
    </w:p>
  </w:footnote>
  <w:footnote w:type="continuationSeparator" w:id="0">
    <w:p w14:paraId="6838C7E4" w14:textId="77777777" w:rsidR="00EE3DFF" w:rsidRDefault="00EE3DFF" w:rsidP="00DD597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FA06574"/>
    <w:multiLevelType w:val="singleLevel"/>
    <w:tmpl w:val="7FA06574"/>
    <w:lvl w:ilvl="0">
      <w:start w:val="5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78520420"/>
    <w:rsid w:val="000916E6"/>
    <w:rsid w:val="000E2744"/>
    <w:rsid w:val="000E565D"/>
    <w:rsid w:val="00322CBB"/>
    <w:rsid w:val="00325A3F"/>
    <w:rsid w:val="0043263A"/>
    <w:rsid w:val="00661951"/>
    <w:rsid w:val="00865D63"/>
    <w:rsid w:val="008B2C94"/>
    <w:rsid w:val="008F3C35"/>
    <w:rsid w:val="009F771D"/>
    <w:rsid w:val="00BD2B24"/>
    <w:rsid w:val="00DD0FA4"/>
    <w:rsid w:val="00DD5970"/>
    <w:rsid w:val="00EC690E"/>
    <w:rsid w:val="00EE3DFF"/>
    <w:rsid w:val="00F33935"/>
    <w:rsid w:val="00F74AD8"/>
    <w:rsid w:val="00FF4A4B"/>
    <w:rsid w:val="02605507"/>
    <w:rsid w:val="04EE30DE"/>
    <w:rsid w:val="057155AE"/>
    <w:rsid w:val="06E3028C"/>
    <w:rsid w:val="097870E9"/>
    <w:rsid w:val="0C5F1C46"/>
    <w:rsid w:val="117911AC"/>
    <w:rsid w:val="19D51BBC"/>
    <w:rsid w:val="19F5587A"/>
    <w:rsid w:val="1EF315A7"/>
    <w:rsid w:val="1F8E5A6A"/>
    <w:rsid w:val="22532F35"/>
    <w:rsid w:val="22AB0D8C"/>
    <w:rsid w:val="22D565D0"/>
    <w:rsid w:val="27F350BA"/>
    <w:rsid w:val="29DC2724"/>
    <w:rsid w:val="3FBB708A"/>
    <w:rsid w:val="46F96CED"/>
    <w:rsid w:val="4C5C4938"/>
    <w:rsid w:val="4C9C7562"/>
    <w:rsid w:val="4C9F55FD"/>
    <w:rsid w:val="4CE04FC6"/>
    <w:rsid w:val="4D9711FC"/>
    <w:rsid w:val="53AC5954"/>
    <w:rsid w:val="56CB724B"/>
    <w:rsid w:val="62BF7175"/>
    <w:rsid w:val="682978C1"/>
    <w:rsid w:val="6A89510A"/>
    <w:rsid w:val="6B9B2EB6"/>
    <w:rsid w:val="6C3E12D4"/>
    <w:rsid w:val="6E0D253B"/>
    <w:rsid w:val="6EE3571B"/>
    <w:rsid w:val="6F623167"/>
    <w:rsid w:val="75156426"/>
    <w:rsid w:val="75DD5FD5"/>
    <w:rsid w:val="78520420"/>
    <w:rsid w:val="79591A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1CD55D0E"/>
  <w15:docId w15:val="{A88919CF-64BC-45DA-A275-57DF3D5C68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iPriority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Block Text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2">
    <w:name w:val="heading 2"/>
    <w:basedOn w:val="a"/>
    <w:next w:val="a"/>
    <w:uiPriority w:val="1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4">
    <w:name w:val="heading 4"/>
    <w:basedOn w:val="a"/>
    <w:next w:val="a"/>
    <w:semiHidden/>
    <w:unhideWhenUsed/>
    <w:qFormat/>
    <w:pPr>
      <w:spacing w:beforeAutospacing="1" w:afterAutospacing="1"/>
      <w:jc w:val="left"/>
      <w:outlineLvl w:val="3"/>
    </w:pPr>
    <w:rPr>
      <w:rFonts w:ascii="宋体" w:eastAsia="宋体" w:hAnsi="宋体" w:cs="Times New Roman" w:hint="eastAsia"/>
      <w:b/>
      <w:bCs/>
      <w:kern w:val="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lock Text"/>
    <w:basedOn w:val="a"/>
    <w:qFormat/>
    <w:pPr>
      <w:adjustRightInd w:val="0"/>
      <w:ind w:left="420" w:right="33"/>
      <w:jc w:val="left"/>
      <w:textAlignment w:val="baseline"/>
    </w:pPr>
    <w:rPr>
      <w:rFonts w:ascii="宋体"/>
      <w:kern w:val="0"/>
      <w:szCs w:val="20"/>
    </w:rPr>
  </w:style>
  <w:style w:type="table" w:styleId="a4">
    <w:name w:val="Table Grid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Emphasis"/>
    <w:basedOn w:val="a0"/>
    <w:qFormat/>
    <w:rPr>
      <w:i/>
    </w:rPr>
  </w:style>
  <w:style w:type="character" w:styleId="a6">
    <w:name w:val="Hyperlink"/>
    <w:basedOn w:val="a0"/>
    <w:qFormat/>
    <w:rPr>
      <w:color w:val="0000FF"/>
      <w:u w:val="single"/>
    </w:rPr>
  </w:style>
  <w:style w:type="character" w:customStyle="1" w:styleId="font11">
    <w:name w:val="font11"/>
    <w:basedOn w:val="a0"/>
    <w:qFormat/>
    <w:rPr>
      <w:rFonts w:ascii="MingLiU" w:eastAsia="MingLiU" w:hAnsi="MingLiU" w:cs="MingLiU" w:hint="eastAsia"/>
      <w:color w:val="000000"/>
      <w:sz w:val="34"/>
      <w:szCs w:val="34"/>
      <w:u w:val="none"/>
    </w:rPr>
  </w:style>
  <w:style w:type="paragraph" w:customStyle="1" w:styleId="Other1">
    <w:name w:val="Other|1"/>
    <w:basedOn w:val="a"/>
    <w:qFormat/>
    <w:rPr>
      <w:rFonts w:ascii="宋体" w:eastAsia="宋体" w:hAnsi="宋体" w:cs="宋体"/>
      <w:sz w:val="20"/>
      <w:szCs w:val="20"/>
      <w:lang w:val="zh-TW" w:eastAsia="zh-TW" w:bidi="zh-TW"/>
    </w:rPr>
  </w:style>
  <w:style w:type="paragraph" w:styleId="a7">
    <w:name w:val="header"/>
    <w:basedOn w:val="a"/>
    <w:link w:val="a8"/>
    <w:rsid w:val="00DD597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rsid w:val="00DD5970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9">
    <w:name w:val="footer"/>
    <w:basedOn w:val="a"/>
    <w:link w:val="aa"/>
    <w:uiPriority w:val="99"/>
    <w:rsid w:val="00DD597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a">
    <w:name w:val="页脚 字符"/>
    <w:basedOn w:val="a0"/>
    <w:link w:val="a9"/>
    <w:uiPriority w:val="99"/>
    <w:rsid w:val="00DD5970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</Pages>
  <Words>272</Words>
  <Characters>1557</Characters>
  <Application>Microsoft Office Word</Application>
  <DocSecurity>0</DocSecurity>
  <Lines>12</Lines>
  <Paragraphs>3</Paragraphs>
  <ScaleCrop>false</ScaleCrop>
  <Company/>
  <LinksUpToDate>false</LinksUpToDate>
  <CharactersWithSpaces>1826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大毛</dc:creator>
  <cp:lastModifiedBy>闫 学忠</cp:lastModifiedBy>
  <cp:revision>19</cp:revision>
  <dcterms:created xsi:type="dcterms:W3CDTF">2021-06-10T07:25:00Z</dcterms:created>
  <dcterms:modified xsi:type="dcterms:W3CDTF">2021-06-29T04:57:00Z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2052-11.1.0.10578</vt:lpwstr>
  </property>
  <property fmtid="{D5CDD505-2E9C-101B-9397-08002B2CF9AE}" pid="3" name="ICV">
    <vt:lpwstr>713A87567F9D4BF3A94D6B089A1E854F</vt:lpwstr>
  </property>
  <property fmtid="{D5CDD505-2E9C-101B-9397-08002B2CF9AE}" pid="4" name="KSOSaveFontToCloudKey">
    <vt:lpwstr>307554632_embed</vt:lpwstr>
  </property>
</Properties>
</file>