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pacing w:line="600" w:lineRule="atLeast"/>
        <w:jc w:val="center"/>
        <w:rPr>
          <w:rFonts w:hint="eastAsia" w:ascii="宋体" w:hAnsi="宋体" w:eastAsia="宋体" w:cs="宋体"/>
          <w:b/>
          <w:color w:val="FF0000"/>
          <w:sz w:val="57"/>
          <w:szCs w:val="57"/>
        </w:rPr>
      </w:pPr>
      <w:r>
        <w:rPr>
          <w:rFonts w:ascii="方正小标宋_gbk" w:hAnsi="方正小标宋_gbk" w:eastAsia="方正小标宋_gbk" w:cs="方正小标宋_gbk"/>
          <w:b/>
          <w:color w:val="FF0000"/>
          <w:sz w:val="40"/>
          <w:szCs w:val="40"/>
          <w:bdr w:val="none" w:color="auto" w:sz="0" w:space="0"/>
        </w:rPr>
        <w:t>海南省中小学教师培训工作领导小组办公室文件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4"/>
          <w:right w:val="none" w:color="auto" w:sz="0" w:space="0"/>
        </w:pBdr>
        <w:spacing w:line="486" w:lineRule="atLeast"/>
        <w:jc w:val="center"/>
        <w:rPr>
          <w:rFonts w:ascii="仿宋_GB2312" w:hAnsi="Tahoma" w:eastAsia="仿宋_GB2312" w:cs="仿宋_GB2312"/>
          <w:sz w:val="27"/>
          <w:szCs w:val="27"/>
        </w:rPr>
      </w:pPr>
      <w:r>
        <w:rPr>
          <w:rFonts w:ascii="仿宋" w:hAnsi="仿宋" w:eastAsia="仿宋" w:cs="仿宋"/>
          <w:sz w:val="28"/>
          <w:szCs w:val="28"/>
          <w:bdr w:val="none" w:color="auto" w:sz="0" w:space="0"/>
        </w:rPr>
        <w:t>琼师训</w:t>
      </w: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〔2021〕43号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ascii="黑体" w:hAnsi="宋体" w:eastAsia="黑体" w:cs="黑体"/>
          <w:sz w:val="39"/>
          <w:szCs w:val="39"/>
        </w:rPr>
      </w:pPr>
      <w:r>
        <w:rPr>
          <w:rFonts w:ascii="黑体" w:hAnsi="黑体" w:eastAsia="黑体" w:cs="黑体"/>
          <w:sz w:val="32"/>
          <w:szCs w:val="32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hint="eastAsia" w:ascii="黑体" w:hAnsi="宋体" w:eastAsia="黑体" w:cs="黑体"/>
          <w:sz w:val="39"/>
          <w:szCs w:val="39"/>
        </w:rPr>
      </w:pPr>
      <w:r>
        <w:rPr>
          <w:rFonts w:hint="eastAsia" w:ascii="黑体" w:hAnsi="黑体" w:eastAsia="黑体" w:cs="黑体"/>
          <w:sz w:val="32"/>
          <w:szCs w:val="32"/>
          <w:bdr w:val="none" w:color="auto" w:sz="0" w:space="0"/>
        </w:rPr>
        <w:t>关于组织第六批海南省中学卓越校长工作室主持人遴选工作的通知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各市、县、自治县教育（教科）局、教师培训机构，洋浦开发区社发局，厅直属中学：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促进我省中学校长办学经验的分享、交流，充分发挥骨干校长、优秀校长的示范、引领作用，依据《海南省教育厅关于下达2021年海南省中小学“好校长、好教师”培养工程项目任务清单的通知》(琼教师[2021]13号)《海南省教育厅关于下达2021年中小学好校长好教师引进工程专业支持计划项目任务清单的通知》（琼教师[2021]17号）的精神，我办将组织遴选第六批海南省中学卓越校长工作室主持人，共遴选9名主持人。现将具体事项通知如下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一、申报对象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海南省在职在岗的中学正职校长，年龄：男57岁以下、女52岁以下。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二、申报条件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申报海南省中学卓越校长工作室主持人者必须符合《海南省中学卓越校长工作室实施方案》规定的要求（见附件1）。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三、申报及评选程序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个人申报。符合条件的校长自愿申报，填写《海南省中学卓越校长工作室主持人申报表》（见附件2），所在单位及市县教育局盖章，于4月30日前将纸质扫描件（pdf文件）发送至：gxk65815985@126.com，同时将《申报表》纸质原件及相关佐证材料邮寄（请用顺丰速递）至：海口市龙昆南路99号海南师范大学继续教育学院（海南省中学教师继续教育培训中心）实验楼三楼干部培训科。申报表中所填写的个人所获得的荣誉、论著或科研成果、获奖证书、应邀做讲座等情况，需提供佐证材料（纸质复印件，经教育局盖章确认）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2.审核与遴选。组织审核、答辩，择优遴选产生中学卓越校长工作室主持人共9名，其中2015-2017年海南省引进的中学校长2名，其它非引进中学校长7名。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3.公示与发文。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联系人：陈建 张淑颜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联系电话（传真）：65815985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1.海南省中学卓越校长工作室实施方案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2.海南省中学卓越校长工作室主持人申报表</w:t>
      </w:r>
    </w:p>
    <w:p>
      <w:pPr>
        <w:pStyle w:val="9"/>
        <w:keepNext w:val="0"/>
        <w:keepLines w:val="0"/>
        <w:widowControl/>
        <w:suppressLineNumbers w:val="0"/>
        <w:spacing w:line="240" w:lineRule="atLeast"/>
      </w:pPr>
      <w: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66CC"/>
          <w:sz w:val="18"/>
          <w:szCs w:val="18"/>
        </w:rPr>
        <w:fldChar w:fldCharType="begin"/>
      </w:r>
      <w:r>
        <w:rPr>
          <w:color w:val="0066CC"/>
          <w:sz w:val="18"/>
          <w:szCs w:val="18"/>
        </w:rPr>
        <w:instrText xml:space="preserve"> HYPERLINK "/u/cms/www/202104/2111390927ac.docx" \o "附件下载.docx" </w:instrText>
      </w:r>
      <w:r>
        <w:rPr>
          <w:color w:val="0066CC"/>
          <w:sz w:val="18"/>
          <w:szCs w:val="18"/>
        </w:rPr>
        <w:fldChar w:fldCharType="separate"/>
      </w:r>
      <w:r>
        <w:rPr>
          <w:rStyle w:val="13"/>
          <w:color w:val="0066CC"/>
          <w:sz w:val="18"/>
          <w:szCs w:val="18"/>
        </w:rPr>
        <w:t>附件下载.docx</w:t>
      </w:r>
      <w:r>
        <w:rPr>
          <w:color w:val="0066CC"/>
          <w:sz w:val="18"/>
          <w:szCs w:val="18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  <w:bdr w:val="none" w:color="auto" w:sz="0" w:space="0"/>
        </w:rPr>
        <w:t>2021年4月21日</w:t>
      </w:r>
    </w:p>
    <w:p>
      <w:pPr>
        <w:pStyle w:val="9"/>
        <w:keepNext w:val="0"/>
        <w:keepLines w:val="0"/>
        <w:widowControl/>
        <w:suppressLineNumbers w:val="0"/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9F4B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http://www.cerhy.com/thirdparty/ueditor/dialogs/attachment/fileTypeImages/icon_doc.gif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2021-04-22T08:02:07Z</dcterms:created>
  <dc:creator>sygt01</dc:creator>
  <cp:lastModifiedBy>学仔</cp:lastModifiedBy>
  <dcterms:modified xsi:type="dcterms:W3CDTF">2021-04-22T08:02:30Z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