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 xml:space="preserve">2: </w:t>
      </w:r>
      <w:r>
        <w:rPr>
          <w:rFonts w:hint="eastAsia"/>
          <w:sz w:val="28"/>
          <w:szCs w:val="28"/>
        </w:rPr>
        <w:t>三亚市直属小学名额分配表</w:t>
      </w:r>
    </w:p>
    <w:p>
      <w:pPr>
        <w:rPr>
          <w:rFonts w:hint="eastAsia"/>
          <w:sz w:val="28"/>
          <w:szCs w:val="28"/>
        </w:rPr>
      </w:pPr>
    </w:p>
    <w:tbl>
      <w:tblPr>
        <w:tblStyle w:val="4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984"/>
        <w:gridCol w:w="1559"/>
        <w:gridCol w:w="1276"/>
        <w:gridCol w:w="1559"/>
        <w:gridCol w:w="104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Merge w:val="restart"/>
          </w:tcPr>
          <w:p>
            <w:pPr/>
          </w:p>
          <w:p>
            <w:pPr>
              <w:ind w:firstLine="1155" w:firstLineChars="550"/>
            </w:pPr>
            <w:r>
              <w:rPr>
                <w:rFonts w:hint="eastAsia"/>
              </w:rPr>
              <w:t>区域</w:t>
            </w:r>
          </w:p>
          <w:p>
            <w:pPr/>
          </w:p>
        </w:tc>
        <w:tc>
          <w:tcPr>
            <w:tcW w:w="2835" w:type="dxa"/>
            <w:gridSpan w:val="2"/>
          </w:tcPr>
          <w:p>
            <w:pPr>
              <w:ind w:firstLine="525" w:firstLineChars="250"/>
            </w:pPr>
            <w:r>
              <w:rPr>
                <w:rFonts w:hint="eastAsia"/>
              </w:rPr>
              <w:t>一至二年级</w:t>
            </w:r>
          </w:p>
        </w:tc>
        <w:tc>
          <w:tcPr>
            <w:tcW w:w="2602" w:type="dxa"/>
            <w:gridSpan w:val="2"/>
          </w:tcPr>
          <w:p>
            <w:pPr/>
            <w:r>
              <w:rPr>
                <w:rFonts w:hint="eastAsia"/>
              </w:rPr>
              <w:t xml:space="preserve">      三至六年级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Merge w:val="continue"/>
          </w:tcPr>
          <w:p>
            <w:pPr/>
          </w:p>
        </w:tc>
        <w:tc>
          <w:tcPr>
            <w:tcW w:w="1559" w:type="dxa"/>
            <w:vMerge w:val="restart"/>
          </w:tcPr>
          <w:p>
            <w:pPr/>
            <w:r>
              <w:rPr>
                <w:rFonts w:hint="eastAsia"/>
              </w:rPr>
              <w:t>亲子朗读音频</w:t>
            </w:r>
          </w:p>
        </w:tc>
        <w:tc>
          <w:tcPr>
            <w:tcW w:w="1276" w:type="dxa"/>
            <w:vMerge w:val="restart"/>
          </w:tcPr>
          <w:p>
            <w:pPr/>
            <w:r>
              <w:rPr>
                <w:rFonts w:hint="eastAsia"/>
              </w:rPr>
              <w:t>读写绘作品</w:t>
            </w:r>
          </w:p>
        </w:tc>
        <w:tc>
          <w:tcPr>
            <w:tcW w:w="2602" w:type="dxa"/>
            <w:gridSpan w:val="2"/>
          </w:tcPr>
          <w:p>
            <w:pPr>
              <w:ind w:firstLine="525" w:firstLineChars="250"/>
            </w:pPr>
            <w:r>
              <w:rPr>
                <w:rFonts w:hint="eastAsia"/>
                <w:lang w:eastAsia="zh-CN"/>
              </w:rPr>
              <w:t>神</w:t>
            </w:r>
            <w:r>
              <w:rPr>
                <w:rFonts w:hint="eastAsia"/>
              </w:rPr>
              <w:t>话故事创编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gridSpan w:val="2"/>
            <w:vMerge w:val="continue"/>
          </w:tcPr>
          <w:p>
            <w:pPr/>
          </w:p>
        </w:tc>
        <w:tc>
          <w:tcPr>
            <w:tcW w:w="1559" w:type="dxa"/>
            <w:vMerge w:val="continue"/>
          </w:tcPr>
          <w:p>
            <w:pPr/>
          </w:p>
        </w:tc>
        <w:tc>
          <w:tcPr>
            <w:tcW w:w="1276" w:type="dxa"/>
            <w:vMerge w:val="continue"/>
          </w:tcPr>
          <w:p>
            <w:pPr/>
          </w:p>
        </w:tc>
        <w:tc>
          <w:tcPr>
            <w:tcW w:w="1559" w:type="dxa"/>
          </w:tcPr>
          <w:p>
            <w:pPr>
              <w:ind w:firstLine="420" w:firstLineChars="200"/>
            </w:pPr>
            <w:r>
              <w:rPr>
                <w:rFonts w:hint="eastAsia"/>
              </w:rPr>
              <w:t>学生</w:t>
            </w:r>
          </w:p>
        </w:tc>
        <w:tc>
          <w:tcPr>
            <w:tcW w:w="1043" w:type="dxa"/>
          </w:tcPr>
          <w:p>
            <w:pPr/>
            <w:r>
              <w:rPr>
                <w:rFonts w:hint="eastAsia"/>
              </w:rPr>
              <w:t>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</w:tcPr>
          <w:p>
            <w:pPr/>
            <w:r>
              <w:rPr>
                <w:rFonts w:hint="eastAsia"/>
              </w:rPr>
              <w:t>直属小学</w:t>
            </w:r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一小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七小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043" w:type="dxa"/>
          </w:tcPr>
          <w:p>
            <w:pPr/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九小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实验小学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</w:t>
            </w:r>
          </w:p>
        </w:tc>
        <w:tc>
          <w:tcPr>
            <w:tcW w:w="1043" w:type="dxa"/>
          </w:tcPr>
          <w:p>
            <w:pPr/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人大附中三亚学校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立才学校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八一小学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鲁迅附小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丰和学校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青林学校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华侨学校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外国语学校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/>
          </w:p>
        </w:tc>
        <w:tc>
          <w:tcPr>
            <w:tcW w:w="1984" w:type="dxa"/>
          </w:tcPr>
          <w:p>
            <w:pPr/>
            <w:r>
              <w:rPr>
                <w:rFonts w:hint="eastAsia"/>
              </w:rPr>
              <w:t>育才中心学校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40</w:t>
            </w:r>
          </w:p>
        </w:tc>
        <w:tc>
          <w:tcPr>
            <w:tcW w:w="1559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/>
            <w:r>
              <w:rPr>
                <w:rFonts w:hint="eastAsia"/>
              </w:rPr>
              <w:t>总计</w:t>
            </w:r>
          </w:p>
        </w:tc>
        <w:tc>
          <w:tcPr>
            <w:tcW w:w="1984" w:type="dxa"/>
          </w:tcPr>
          <w:p>
            <w:pPr/>
          </w:p>
        </w:tc>
        <w:tc>
          <w:tcPr>
            <w:tcW w:w="1559" w:type="dxa"/>
          </w:tcPr>
          <w:p>
            <w:pPr/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00</w:t>
            </w:r>
          </w:p>
        </w:tc>
        <w:tc>
          <w:tcPr>
            <w:tcW w:w="1276" w:type="dxa"/>
          </w:tcPr>
          <w:p>
            <w:pPr/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00</w:t>
            </w:r>
          </w:p>
        </w:tc>
        <w:tc>
          <w:tcPr>
            <w:tcW w:w="1559" w:type="dxa"/>
          </w:tcPr>
          <w:p>
            <w:pPr/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0</w:t>
            </w:r>
          </w:p>
        </w:tc>
        <w:tc>
          <w:tcPr>
            <w:tcW w:w="1043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7A45"/>
    <w:rsid w:val="000E1F2C"/>
    <w:rsid w:val="006668AE"/>
    <w:rsid w:val="006914E0"/>
    <w:rsid w:val="00AB7A45"/>
    <w:rsid w:val="275C34A6"/>
    <w:rsid w:val="2C7768A0"/>
    <w:rsid w:val="6E4377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</Words>
  <Characters>325</Characters>
  <Lines>2</Lines>
  <Paragraphs>1</Paragraphs>
  <ScaleCrop>false</ScaleCrop>
  <LinksUpToDate>false</LinksUpToDate>
  <CharactersWithSpaces>381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2020-05-09T07:40:00Z</dcterms:created>
  <dc:creator>11</dc:creator>
  <cp:lastModifiedBy>11</cp:lastModifiedBy>
  <cp:lastPrinted>2020-05-09T08:08:00Z</cp:lastPrinted>
  <dcterms:modified xsi:type="dcterms:W3CDTF">2021-03-15T02:42:44Z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