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Autospacing="0" w:afterAutospacing="0" w:line="240" w:lineRule="atLeast"/>
        <w:rPr>
          <w:rFonts w:asci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eastAsia="仿宋" w:cs="仿宋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" w:eastAsia="仿宋" w:cs="仿宋"/>
          <w:color w:val="333333"/>
          <w:sz w:val="30"/>
          <w:szCs w:val="30"/>
          <w:shd w:val="clear" w:color="auto" w:fill="FFFFFF"/>
          <w:lang w:val="en-US" w:eastAsia="zh-CN"/>
        </w:rPr>
        <w:t>2</w:t>
      </w:r>
    </w:p>
    <w:p>
      <w:pPr>
        <w:spacing w:line="360" w:lineRule="auto"/>
        <w:ind w:firstLine="280" w:firstLineChars="100"/>
        <w:jc w:val="center"/>
        <w:rPr>
          <w:rFonts w:ascii="仿宋" w:eastAsia="仿宋" w:cs="仿宋"/>
          <w:color w:val="333333"/>
          <w:sz w:val="28"/>
          <w:szCs w:val="28"/>
          <w:shd w:val="clear" w:color="auto" w:fill="FFFFFF"/>
        </w:rPr>
      </w:pPr>
      <w:r>
        <w:rPr>
          <w:rFonts w:hint="eastAsia" w:ascii="仿宋" w:eastAsia="仿宋" w:cs="仿宋"/>
          <w:color w:val="333333"/>
          <w:sz w:val="28"/>
          <w:szCs w:val="28"/>
          <w:highlight w:val="yellow"/>
          <w:shd w:val="clear" w:color="auto" w:fill="FFFFFF"/>
        </w:rPr>
        <w:t>各</w:t>
      </w:r>
      <w:r>
        <w:rPr>
          <w:rFonts w:hint="eastAsia" w:ascii="仿宋" w:eastAsia="仿宋" w:cs="仿宋"/>
          <w:color w:val="333333"/>
          <w:sz w:val="28"/>
          <w:szCs w:val="28"/>
          <w:highlight w:val="yellow"/>
          <w:shd w:val="clear" w:color="auto" w:fill="FFFFFF"/>
          <w:lang w:eastAsia="zh-CN"/>
        </w:rPr>
        <w:t>区</w:t>
      </w:r>
      <w:r>
        <w:rPr>
          <w:rFonts w:hint="eastAsia" w:ascii="仿宋" w:eastAsia="仿宋" w:cs="仿宋"/>
          <w:color w:val="333333"/>
          <w:sz w:val="28"/>
          <w:szCs w:val="28"/>
          <w:highlight w:val="yellow"/>
          <w:shd w:val="clear" w:color="auto" w:fill="FFFFFF"/>
        </w:rPr>
        <w:t>参训学员、工作坊坊主信息</w:t>
      </w:r>
      <w:r>
        <w:rPr>
          <w:rFonts w:ascii="仿宋" w:eastAsia="仿宋" w:cs="仿宋"/>
          <w:color w:val="333333"/>
          <w:sz w:val="28"/>
          <w:szCs w:val="28"/>
          <w:highlight w:val="yellow"/>
          <w:shd w:val="clear" w:color="auto" w:fill="FFFFFF"/>
        </w:rPr>
        <w:t>回执</w:t>
      </w:r>
      <w:r>
        <w:rPr>
          <w:rFonts w:hint="eastAsia" w:ascii="仿宋" w:eastAsia="仿宋" w:cs="仿宋"/>
          <w:color w:val="333333"/>
          <w:sz w:val="28"/>
          <w:szCs w:val="28"/>
          <w:highlight w:val="yellow"/>
          <w:shd w:val="clear" w:color="auto" w:fill="FFFFFF"/>
        </w:rPr>
        <w:t>表</w:t>
      </w:r>
    </w:p>
    <w:p>
      <w:pPr>
        <w:spacing w:line="360" w:lineRule="auto"/>
        <w:ind w:firstLine="280" w:firstLineChars="100"/>
        <w:rPr>
          <w:rFonts w:ascii="仿宋" w:eastAsia="仿宋" w:cs="仿宋"/>
          <w:color w:val="000000"/>
          <w:sz w:val="28"/>
          <w:szCs w:val="27"/>
        </w:rPr>
      </w:pPr>
      <w:r>
        <w:rPr>
          <w:rFonts w:hint="eastAsia" w:ascii="仿宋" w:eastAsia="仿宋" w:cs="仿宋"/>
          <w:color w:val="000000"/>
          <w:sz w:val="28"/>
          <w:szCs w:val="27"/>
          <w:lang w:eastAsia="zh-CN"/>
        </w:rPr>
        <w:t>区</w:t>
      </w:r>
      <w:r>
        <w:rPr>
          <w:rFonts w:hint="eastAsia" w:ascii="仿宋" w:eastAsia="仿宋" w:cs="仿宋"/>
          <w:color w:val="000000"/>
          <w:sz w:val="28"/>
          <w:szCs w:val="27"/>
        </w:rPr>
        <w:t xml:space="preserve">：    </w:t>
      </w:r>
      <w:r>
        <w:rPr>
          <w:rFonts w:ascii="仿宋" w:eastAsia="仿宋" w:cs="仿宋"/>
          <w:color w:val="000000"/>
          <w:sz w:val="28"/>
          <w:szCs w:val="27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7"/>
        </w:rPr>
        <w:t xml:space="preserve">   </w:t>
      </w:r>
      <w:r>
        <w:rPr>
          <w:rFonts w:ascii="仿宋" w:eastAsia="仿宋" w:cs="仿宋"/>
          <w:color w:val="000000"/>
          <w:sz w:val="28"/>
          <w:szCs w:val="27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7"/>
        </w:rPr>
        <w:t xml:space="preserve"> </w:t>
      </w:r>
      <w:r>
        <w:rPr>
          <w:rFonts w:hint="eastAsia" w:ascii="仿宋" w:eastAsia="仿宋" w:cs="仿宋"/>
          <w:color w:val="000000"/>
          <w:sz w:val="28"/>
          <w:szCs w:val="27"/>
          <w:lang w:val="en-US" w:eastAsia="zh-CN"/>
        </w:rPr>
        <w:t xml:space="preserve">  </w:t>
      </w:r>
      <w:r>
        <w:rPr>
          <w:rFonts w:hint="eastAsia" w:ascii="仿宋" w:eastAsia="仿宋" w:cs="仿宋"/>
          <w:color w:val="000000"/>
          <w:sz w:val="28"/>
          <w:szCs w:val="27"/>
          <w:lang w:eastAsia="zh-CN"/>
        </w:rPr>
        <w:t>填报人</w:t>
      </w:r>
      <w:r>
        <w:rPr>
          <w:rFonts w:hint="eastAsia" w:ascii="仿宋" w:eastAsia="仿宋" w:cs="仿宋"/>
          <w:color w:val="000000"/>
          <w:sz w:val="28"/>
          <w:szCs w:val="27"/>
        </w:rPr>
        <w:t xml:space="preserve">：          联系电话：   </w:t>
      </w:r>
      <w:r>
        <w:rPr>
          <w:rFonts w:ascii="仿宋" w:eastAsia="仿宋" w:cs="仿宋"/>
          <w:color w:val="000000"/>
          <w:sz w:val="28"/>
          <w:szCs w:val="27"/>
        </w:rPr>
        <w:t xml:space="preserve">     </w:t>
      </w:r>
    </w:p>
    <w:tbl>
      <w:tblPr>
        <w:tblStyle w:val="5"/>
        <w:tblW w:w="13672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3"/>
        <w:gridCol w:w="1330"/>
        <w:gridCol w:w="1329"/>
        <w:gridCol w:w="1334"/>
        <w:gridCol w:w="1334"/>
        <w:gridCol w:w="1334"/>
        <w:gridCol w:w="1334"/>
        <w:gridCol w:w="1334"/>
        <w:gridCol w:w="1334"/>
        <w:gridCol w:w="167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序号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市（县）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学分</w:t>
            </w:r>
          </w:p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账号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身份证号码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姓名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性别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职务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单位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联系</w:t>
            </w:r>
          </w:p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hint="eastAsia" w:ascii="仿宋" w:eastAsia="仿宋" w:cs="仿宋"/>
                <w:b/>
                <w:color w:val="000000"/>
              </w:rPr>
              <w:t>电话</w:t>
            </w: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eastAsia="仿宋" w:cs="仿宋"/>
                <w:b/>
                <w:color w:val="000000"/>
              </w:rPr>
            </w:pPr>
            <w:r>
              <w:rPr>
                <w:rFonts w:ascii="仿宋" w:eastAsia="仿宋" w:cs="仿宋"/>
                <w:b/>
                <w:color w:val="000000"/>
              </w:rPr>
              <w:t>角色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hint="eastAsia" w:ascii="仿宋" w:eastAsia="仿宋" w:cs="仿宋"/>
                <w:color w:val="000000"/>
              </w:rPr>
              <w:t>作坊坊主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eastAsia="仿宋" w:cs="仿宋"/>
                <w:color w:val="000000"/>
              </w:rPr>
            </w:pPr>
          </w:p>
        </w:tc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ascii="仿宋" w:eastAsia="仿宋" w:cs="仿宋"/>
                <w:color w:val="000000"/>
              </w:rPr>
              <w:t>学员</w:t>
            </w:r>
          </w:p>
        </w:tc>
      </w:tr>
    </w:tbl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注： 请各</w:t>
      </w:r>
      <w:r>
        <w:rPr>
          <w:rFonts w:hint="eastAsia"/>
          <w:color w:val="000000"/>
          <w:lang w:eastAsia="zh-CN"/>
        </w:rPr>
        <w:t>区</w:t>
      </w:r>
      <w:r>
        <w:rPr>
          <w:rFonts w:hint="eastAsia"/>
          <w:color w:val="000000"/>
        </w:rPr>
        <w:t>将本表制成EXCEL表格，于202</w:t>
      </w:r>
      <w:r>
        <w:rPr>
          <w:color w:val="000000"/>
        </w:rPr>
        <w:t>1</w:t>
      </w:r>
      <w:r>
        <w:rPr>
          <w:rFonts w:hint="eastAsia"/>
          <w:color w:val="000000"/>
        </w:rPr>
        <w:t>年03月</w:t>
      </w:r>
      <w:r>
        <w:rPr>
          <w:color w:val="000000"/>
        </w:rPr>
        <w:t>2</w:t>
      </w:r>
      <w:r>
        <w:rPr>
          <w:rFonts w:hint="eastAsia"/>
          <w:color w:val="000000"/>
          <w:lang w:val="en-US" w:eastAsia="zh-CN"/>
        </w:rPr>
        <w:t>5</w:t>
      </w:r>
      <w:r>
        <w:rPr>
          <w:rFonts w:hint="eastAsia"/>
          <w:color w:val="000000"/>
        </w:rPr>
        <w:t>日前报送至邮箱：</w:t>
      </w:r>
      <w:r>
        <w:rPr>
          <w:rFonts w:hint="eastAsia"/>
          <w:color w:val="000000"/>
          <w:lang w:val="en-US" w:eastAsia="zh-CN"/>
        </w:rPr>
        <w:t>sy88200258@163</w:t>
      </w:r>
      <w:bookmarkStart w:id="0" w:name="_GoBack"/>
      <w:bookmarkEnd w:id="0"/>
      <w:r>
        <w:rPr>
          <w:rFonts w:hint="eastAsia"/>
          <w:color w:val="000000"/>
        </w:rPr>
        <w:t>.com。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ind w:left="482"/>
        <w:contextualSpacing/>
        <w:rPr>
          <w:rStyle w:val="6"/>
          <w:b w:val="0"/>
          <w:bCs w:val="0"/>
        </w:rPr>
      </w:pPr>
      <w:r>
        <w:rPr>
          <w:rStyle w:val="6"/>
          <w:rFonts w:hint="eastAsia"/>
          <w:b w:val="0"/>
          <w:bCs w:val="0"/>
        </w:rPr>
        <w:t>填</w:t>
      </w:r>
      <w:r>
        <w:rPr>
          <w:rStyle w:val="6"/>
          <w:rFonts w:hint="eastAsia"/>
        </w:rPr>
        <w:t>写说明：</w:t>
      </w:r>
    </w:p>
    <w:p>
      <w:pPr>
        <w:pStyle w:val="3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hint="eastAsia" w:ascii="仿宋" w:eastAsia="仿宋"/>
          <w:b/>
          <w:bCs/>
          <w:sz w:val="22"/>
          <w:szCs w:val="22"/>
        </w:rPr>
        <w:t>1.“姓名”请填写准确，此信息为成绩考核与证书发放的重要依据；</w:t>
      </w:r>
    </w:p>
    <w:p>
      <w:pPr>
        <w:pStyle w:val="3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hint="eastAsia" w:ascii="仿宋" w:eastAsia="仿宋"/>
          <w:b/>
          <w:bCs/>
          <w:sz w:val="22"/>
          <w:szCs w:val="22"/>
        </w:rPr>
        <w:t>2.“所在学校或单位”涉及学校整体学情数据统计，请填写统一规范的学校或单位全称；</w:t>
      </w:r>
    </w:p>
    <w:p>
      <w:pPr>
        <w:pStyle w:val="3"/>
        <w:shd w:val="clear" w:color="auto" w:fill="FFFFFF"/>
        <w:adjustRightInd w:val="0"/>
        <w:spacing w:line="360" w:lineRule="auto"/>
        <w:ind w:left="480"/>
        <w:contextualSpacing/>
        <w:rPr>
          <w:rFonts w:ascii="仿宋" w:eastAsia="仿宋"/>
          <w:b/>
          <w:bCs/>
          <w:sz w:val="22"/>
          <w:szCs w:val="22"/>
        </w:rPr>
      </w:pPr>
      <w:r>
        <w:rPr>
          <w:rFonts w:hint="eastAsia" w:ascii="仿宋" w:eastAsia="仿宋"/>
          <w:b/>
          <w:bCs/>
          <w:sz w:val="22"/>
          <w:szCs w:val="22"/>
        </w:rPr>
        <w:t>3.“学分账号”为省继教学分账号，用于登分；</w:t>
      </w:r>
    </w:p>
    <w:p>
      <w:pPr>
        <w:pStyle w:val="3"/>
        <w:shd w:val="clear" w:color="auto" w:fill="FFFFFF"/>
        <w:adjustRightInd w:val="0"/>
        <w:spacing w:beforeAutospacing="0" w:afterAutospacing="0" w:line="360" w:lineRule="auto"/>
        <w:ind w:left="480"/>
        <w:contextualSpacing/>
        <w:rPr>
          <w:rFonts w:hint="eastAsia" w:eastAsiaTheme="minorEastAsia"/>
          <w:lang w:val="en-US" w:eastAsia="zh-CN"/>
        </w:rPr>
      </w:pPr>
      <w:r>
        <w:rPr>
          <w:rFonts w:hint="eastAsia" w:ascii="仿宋" w:eastAsia="仿宋"/>
          <w:b/>
          <w:bCs/>
          <w:sz w:val="22"/>
          <w:szCs w:val="22"/>
        </w:rPr>
        <w:t>4.“电话和身份证号” 用于您登陆平台学习的账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52E80"/>
    <w:rsid w:val="2E752E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6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标题 4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2021-03-19T01:10:00Z</dcterms:created>
  <dc:creator>赵伟琦</dc:creator>
  <cp:lastModifiedBy>赵伟琦</cp:lastModifiedBy>
  <dcterms:modified xsi:type="dcterms:W3CDTF">2021-03-19T01:20:51Z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