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rPr>
          <w:rFonts w:ascii="方正书宋_GBK" w:hAnsi="方正书宋_GBK" w:eastAsia="方正书宋_GBK" w:cs="方正书宋_GBK"/>
          <w:b/>
          <w:bCs/>
          <w:sz w:val="32"/>
          <w:szCs w:val="32"/>
        </w:rPr>
      </w:pPr>
      <w:bookmarkStart w:id="0" w:name="_GoBack"/>
      <w:bookmarkEnd w:id="0"/>
      <w:r>
        <w:rPr>
          <w:rFonts w:hint="eastAsia" w:ascii="仿宋_GB2312" w:hAnsi="仿宋_GB2312" w:eastAsia="仿宋_GB2312" w:cs="仿宋_GB2312"/>
          <w:sz w:val="30"/>
          <w:szCs w:val="30"/>
        </w:rPr>
        <w:t>附件3</w:t>
      </w:r>
    </w:p>
    <w:p>
      <w:pPr>
        <w:spacing w:line="440" w:lineRule="exact"/>
        <w:jc w:val="center"/>
        <w:rPr>
          <w:rFonts w:ascii="方正书宋_GBK" w:hAnsi="方正书宋_GBK" w:eastAsia="方正书宋_GBK" w:cs="方正书宋_GBK"/>
          <w:b/>
          <w:bCs/>
          <w:sz w:val="32"/>
          <w:szCs w:val="32"/>
        </w:rPr>
      </w:pPr>
      <w:r>
        <w:rPr>
          <w:rFonts w:hint="eastAsia" w:ascii="方正书宋_GBK" w:hAnsi="方正书宋_GBK" w:eastAsia="方正书宋_GBK" w:cs="方正书宋_GBK"/>
          <w:b/>
          <w:bCs/>
          <w:sz w:val="32"/>
          <w:szCs w:val="32"/>
        </w:rPr>
        <w:t>钟丽娇美术学科工作室组织开展教师专业技能研训活动具体安排表</w:t>
      </w:r>
    </w:p>
    <w:p>
      <w:pPr>
        <w:spacing w:line="180" w:lineRule="exact"/>
        <w:jc w:val="center"/>
        <w:rPr>
          <w:rFonts w:ascii="方正书宋_GBK" w:hAnsi="方正书宋_GBK" w:eastAsia="方正书宋_GBK" w:cs="方正书宋_GBK"/>
          <w:b/>
          <w:bCs/>
          <w:sz w:val="30"/>
          <w:szCs w:val="30"/>
        </w:rPr>
      </w:pPr>
    </w:p>
    <w:tbl>
      <w:tblPr>
        <w:tblStyle w:val="8"/>
        <w:tblW w:w="14458" w:type="dxa"/>
        <w:tblInd w:w="-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2640"/>
        <w:gridCol w:w="2590"/>
        <w:gridCol w:w="2694"/>
        <w:gridCol w:w="1964"/>
        <w:gridCol w:w="2171"/>
        <w:gridCol w:w="1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atLeast"/>
        </w:trPr>
        <w:tc>
          <w:tcPr>
            <w:tcW w:w="3516" w:type="dxa"/>
            <w:gridSpan w:val="2"/>
            <w:vAlign w:val="center"/>
          </w:tcPr>
          <w:p>
            <w:pPr>
              <w:spacing w:line="32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活动时间</w:t>
            </w:r>
          </w:p>
        </w:tc>
        <w:tc>
          <w:tcPr>
            <w:tcW w:w="2590" w:type="dxa"/>
            <w:vAlign w:val="center"/>
          </w:tcPr>
          <w:p>
            <w:pPr>
              <w:spacing w:line="32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活动地点</w:t>
            </w:r>
          </w:p>
        </w:tc>
        <w:tc>
          <w:tcPr>
            <w:tcW w:w="2694" w:type="dxa"/>
            <w:vAlign w:val="center"/>
          </w:tcPr>
          <w:p>
            <w:pPr>
              <w:spacing w:line="32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活动内容</w:t>
            </w:r>
          </w:p>
        </w:tc>
        <w:tc>
          <w:tcPr>
            <w:tcW w:w="1964" w:type="dxa"/>
            <w:vAlign w:val="center"/>
          </w:tcPr>
          <w:p>
            <w:pPr>
              <w:spacing w:line="32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参加人员</w:t>
            </w:r>
          </w:p>
        </w:tc>
        <w:tc>
          <w:tcPr>
            <w:tcW w:w="2171" w:type="dxa"/>
            <w:vAlign w:val="center"/>
          </w:tcPr>
          <w:p>
            <w:pPr>
              <w:spacing w:line="32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指导专家</w:t>
            </w:r>
          </w:p>
        </w:tc>
        <w:tc>
          <w:tcPr>
            <w:tcW w:w="1523" w:type="dxa"/>
            <w:vAlign w:val="center"/>
          </w:tcPr>
          <w:p>
            <w:pPr>
              <w:spacing w:line="320" w:lineRule="exac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值日人员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8月</w:t>
            </w:r>
          </w:p>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22日</w:t>
            </w:r>
          </w:p>
        </w:tc>
        <w:tc>
          <w:tcPr>
            <w:tcW w:w="264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下午</w:t>
            </w:r>
          </w:p>
        </w:tc>
        <w:tc>
          <w:tcPr>
            <w:tcW w:w="259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乐东尖峰岭国家森林公园桃花园酒店</w:t>
            </w:r>
          </w:p>
        </w:tc>
        <w:tc>
          <w:tcPr>
            <w:tcW w:w="2694"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18点前报到</w:t>
            </w:r>
          </w:p>
        </w:tc>
        <w:tc>
          <w:tcPr>
            <w:tcW w:w="1964"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参训人员</w:t>
            </w:r>
          </w:p>
        </w:tc>
        <w:tc>
          <w:tcPr>
            <w:tcW w:w="2171"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无</w:t>
            </w:r>
          </w:p>
        </w:tc>
        <w:tc>
          <w:tcPr>
            <w:tcW w:w="1523"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黎元俊</w:t>
            </w:r>
          </w:p>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黎克科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876" w:type="dxa"/>
            <w:vMerge w:val="restart"/>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8月</w:t>
            </w:r>
          </w:p>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23日</w:t>
            </w:r>
          </w:p>
        </w:tc>
        <w:tc>
          <w:tcPr>
            <w:tcW w:w="2640" w:type="dxa"/>
            <w:vAlign w:val="center"/>
          </w:tcPr>
          <w:p>
            <w:pPr>
              <w:spacing w:line="3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上午08：30-09：00</w:t>
            </w:r>
          </w:p>
        </w:tc>
        <w:tc>
          <w:tcPr>
            <w:tcW w:w="2590" w:type="dxa"/>
            <w:vMerge w:val="restart"/>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桃花园酒店报告厅</w:t>
            </w:r>
          </w:p>
        </w:tc>
        <w:tc>
          <w:tcPr>
            <w:tcW w:w="2694" w:type="dxa"/>
            <w:vAlign w:val="center"/>
          </w:tcPr>
          <w:p>
            <w:pPr>
              <w:spacing w:line="3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基地校授牌及签订协议仪式</w:t>
            </w:r>
          </w:p>
        </w:tc>
        <w:tc>
          <w:tcPr>
            <w:tcW w:w="1964" w:type="dxa"/>
            <w:vMerge w:val="restart"/>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工作室成员及领导专家</w:t>
            </w:r>
          </w:p>
        </w:tc>
        <w:tc>
          <w:tcPr>
            <w:tcW w:w="2171"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钟丽娇/苏天新</w:t>
            </w:r>
          </w:p>
        </w:tc>
        <w:tc>
          <w:tcPr>
            <w:tcW w:w="1523" w:type="dxa"/>
            <w:vMerge w:val="restart"/>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钟丽娇</w:t>
            </w:r>
          </w:p>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王艳娜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876" w:type="dxa"/>
            <w:vMerge w:val="continue"/>
            <w:vAlign w:val="center"/>
          </w:tcPr>
          <w:p>
            <w:pPr>
              <w:spacing w:line="320" w:lineRule="exact"/>
              <w:jc w:val="center"/>
              <w:rPr>
                <w:rFonts w:ascii="仿宋_GB2312" w:hAnsi="仿宋_GB2312" w:eastAsia="仿宋_GB2312" w:cs="仿宋_GB2312"/>
                <w:sz w:val="28"/>
                <w:szCs w:val="28"/>
              </w:rPr>
            </w:pPr>
          </w:p>
        </w:tc>
        <w:tc>
          <w:tcPr>
            <w:tcW w:w="264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上午09：20-12：00</w:t>
            </w:r>
          </w:p>
        </w:tc>
        <w:tc>
          <w:tcPr>
            <w:tcW w:w="2590" w:type="dxa"/>
            <w:vMerge w:val="continue"/>
            <w:vAlign w:val="center"/>
          </w:tcPr>
          <w:p>
            <w:pPr>
              <w:spacing w:line="320" w:lineRule="exact"/>
              <w:jc w:val="center"/>
              <w:rPr>
                <w:rFonts w:ascii="仿宋_GB2312" w:hAnsi="仿宋_GB2312" w:eastAsia="仿宋_GB2312" w:cs="仿宋_GB2312"/>
                <w:sz w:val="28"/>
                <w:szCs w:val="28"/>
              </w:rPr>
            </w:pPr>
          </w:p>
        </w:tc>
        <w:tc>
          <w:tcPr>
            <w:tcW w:w="2694" w:type="dxa"/>
            <w:vAlign w:val="center"/>
          </w:tcPr>
          <w:p>
            <w:pPr>
              <w:spacing w:line="3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美术课堂技能培训</w:t>
            </w:r>
          </w:p>
        </w:tc>
        <w:tc>
          <w:tcPr>
            <w:tcW w:w="1964" w:type="dxa"/>
            <w:vMerge w:val="continue"/>
            <w:vAlign w:val="center"/>
          </w:tcPr>
          <w:p>
            <w:pPr>
              <w:spacing w:line="320" w:lineRule="exact"/>
              <w:jc w:val="center"/>
              <w:rPr>
                <w:rFonts w:ascii="仿宋_GB2312" w:hAnsi="仿宋_GB2312" w:eastAsia="仿宋_GB2312" w:cs="仿宋_GB2312"/>
                <w:sz w:val="28"/>
                <w:szCs w:val="28"/>
              </w:rPr>
            </w:pPr>
          </w:p>
        </w:tc>
        <w:tc>
          <w:tcPr>
            <w:tcW w:w="2171"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周晓阳</w:t>
            </w:r>
          </w:p>
        </w:tc>
        <w:tc>
          <w:tcPr>
            <w:tcW w:w="1523" w:type="dxa"/>
            <w:vMerge w:val="continue"/>
            <w:vAlign w:val="center"/>
          </w:tcPr>
          <w:p>
            <w:pPr>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876" w:type="dxa"/>
            <w:vMerge w:val="continue"/>
            <w:vAlign w:val="center"/>
          </w:tcPr>
          <w:p>
            <w:pPr>
              <w:spacing w:line="320" w:lineRule="exact"/>
              <w:jc w:val="center"/>
              <w:rPr>
                <w:rFonts w:ascii="仿宋_GB2312" w:hAnsi="仿宋_GB2312" w:eastAsia="仿宋_GB2312" w:cs="仿宋_GB2312"/>
                <w:sz w:val="28"/>
                <w:szCs w:val="28"/>
              </w:rPr>
            </w:pPr>
          </w:p>
        </w:tc>
        <w:tc>
          <w:tcPr>
            <w:tcW w:w="2640" w:type="dxa"/>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下午15：00-17：30</w:t>
            </w:r>
          </w:p>
        </w:tc>
        <w:tc>
          <w:tcPr>
            <w:tcW w:w="2590" w:type="dxa"/>
            <w:vMerge w:val="continue"/>
            <w:vAlign w:val="center"/>
          </w:tcPr>
          <w:p>
            <w:pPr>
              <w:spacing w:line="320" w:lineRule="exact"/>
              <w:jc w:val="center"/>
              <w:rPr>
                <w:rFonts w:ascii="仿宋_GB2312" w:hAnsi="仿宋_GB2312" w:eastAsia="仿宋_GB2312" w:cs="仿宋_GB2312"/>
                <w:sz w:val="28"/>
                <w:szCs w:val="28"/>
              </w:rPr>
            </w:pPr>
          </w:p>
        </w:tc>
        <w:tc>
          <w:tcPr>
            <w:tcW w:w="2694"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书法专业技能培训</w:t>
            </w:r>
          </w:p>
        </w:tc>
        <w:tc>
          <w:tcPr>
            <w:tcW w:w="1964" w:type="dxa"/>
            <w:vMerge w:val="continue"/>
            <w:vAlign w:val="center"/>
          </w:tcPr>
          <w:p>
            <w:pPr>
              <w:spacing w:line="320" w:lineRule="exact"/>
              <w:jc w:val="center"/>
              <w:rPr>
                <w:rFonts w:ascii="仿宋_GB2312" w:hAnsi="仿宋_GB2312" w:eastAsia="仿宋_GB2312" w:cs="仿宋_GB2312"/>
                <w:sz w:val="28"/>
                <w:szCs w:val="28"/>
              </w:rPr>
            </w:pPr>
          </w:p>
        </w:tc>
        <w:tc>
          <w:tcPr>
            <w:tcW w:w="2171"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杨文修</w:t>
            </w:r>
          </w:p>
        </w:tc>
        <w:tc>
          <w:tcPr>
            <w:tcW w:w="1523" w:type="dxa"/>
            <w:vMerge w:val="continue"/>
            <w:vAlign w:val="center"/>
          </w:tcPr>
          <w:p>
            <w:pPr>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trPr>
        <w:tc>
          <w:tcPr>
            <w:tcW w:w="876" w:type="dxa"/>
            <w:vMerge w:val="restart"/>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8月</w:t>
            </w:r>
          </w:p>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24日</w:t>
            </w:r>
          </w:p>
        </w:tc>
        <w:tc>
          <w:tcPr>
            <w:tcW w:w="264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上午8：30-12：00</w:t>
            </w:r>
          </w:p>
        </w:tc>
        <w:tc>
          <w:tcPr>
            <w:tcW w:w="259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森林公园东部区域</w:t>
            </w:r>
          </w:p>
        </w:tc>
        <w:tc>
          <w:tcPr>
            <w:tcW w:w="2694"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油画技能培训</w:t>
            </w:r>
          </w:p>
        </w:tc>
        <w:tc>
          <w:tcPr>
            <w:tcW w:w="1964" w:type="dxa"/>
            <w:vMerge w:val="restart"/>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工作室成员及领导专家</w:t>
            </w:r>
          </w:p>
        </w:tc>
        <w:tc>
          <w:tcPr>
            <w:tcW w:w="2171"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邢福能</w:t>
            </w:r>
          </w:p>
        </w:tc>
        <w:tc>
          <w:tcPr>
            <w:tcW w:w="1523" w:type="dxa"/>
            <w:vMerge w:val="restart"/>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苏天新</w:t>
            </w:r>
          </w:p>
          <w:p>
            <w:pPr>
              <w:spacing w:line="3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庾月生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876" w:type="dxa"/>
            <w:vMerge w:val="continue"/>
            <w:vAlign w:val="center"/>
          </w:tcPr>
          <w:p>
            <w:pPr>
              <w:spacing w:line="320" w:lineRule="exact"/>
              <w:jc w:val="center"/>
              <w:rPr>
                <w:rFonts w:ascii="仿宋_GB2312" w:hAnsi="仿宋_GB2312" w:eastAsia="仿宋_GB2312" w:cs="仿宋_GB2312"/>
                <w:sz w:val="28"/>
                <w:szCs w:val="28"/>
              </w:rPr>
            </w:pPr>
          </w:p>
        </w:tc>
        <w:tc>
          <w:tcPr>
            <w:tcW w:w="264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下午15：00-17：30</w:t>
            </w:r>
          </w:p>
        </w:tc>
        <w:tc>
          <w:tcPr>
            <w:tcW w:w="259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森林公园东部区域</w:t>
            </w:r>
          </w:p>
        </w:tc>
        <w:tc>
          <w:tcPr>
            <w:tcW w:w="2694"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水彩画技能培训</w:t>
            </w:r>
          </w:p>
        </w:tc>
        <w:tc>
          <w:tcPr>
            <w:tcW w:w="1964" w:type="dxa"/>
            <w:vMerge w:val="continue"/>
            <w:vAlign w:val="center"/>
          </w:tcPr>
          <w:p>
            <w:pPr>
              <w:spacing w:line="320" w:lineRule="exact"/>
              <w:jc w:val="center"/>
              <w:rPr>
                <w:rFonts w:ascii="仿宋_GB2312" w:hAnsi="仿宋_GB2312" w:eastAsia="仿宋_GB2312" w:cs="仿宋_GB2312"/>
                <w:sz w:val="28"/>
                <w:szCs w:val="28"/>
              </w:rPr>
            </w:pPr>
          </w:p>
        </w:tc>
        <w:tc>
          <w:tcPr>
            <w:tcW w:w="2171"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刘  鹰</w:t>
            </w:r>
          </w:p>
        </w:tc>
        <w:tc>
          <w:tcPr>
            <w:tcW w:w="1523" w:type="dxa"/>
            <w:vMerge w:val="continue"/>
            <w:vAlign w:val="center"/>
          </w:tcPr>
          <w:p>
            <w:pPr>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876" w:type="dxa"/>
            <w:vMerge w:val="restart"/>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8月</w:t>
            </w:r>
          </w:p>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25日</w:t>
            </w:r>
          </w:p>
        </w:tc>
        <w:tc>
          <w:tcPr>
            <w:tcW w:w="264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8：30-18：00</w:t>
            </w:r>
          </w:p>
        </w:tc>
        <w:tc>
          <w:tcPr>
            <w:tcW w:w="259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森林公园西部区域</w:t>
            </w:r>
          </w:p>
        </w:tc>
        <w:tc>
          <w:tcPr>
            <w:tcW w:w="2694"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实物实景写生、</w:t>
            </w:r>
          </w:p>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培训与范画指导</w:t>
            </w:r>
          </w:p>
        </w:tc>
        <w:tc>
          <w:tcPr>
            <w:tcW w:w="1964" w:type="dxa"/>
            <w:vMerge w:val="restart"/>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工作室成员及领导专家</w:t>
            </w:r>
          </w:p>
        </w:tc>
        <w:tc>
          <w:tcPr>
            <w:tcW w:w="2171" w:type="dxa"/>
            <w:vAlign w:val="center"/>
          </w:tcPr>
          <w:p>
            <w:pPr>
              <w:spacing w:line="3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关义觉</w:t>
            </w:r>
          </w:p>
        </w:tc>
        <w:tc>
          <w:tcPr>
            <w:tcW w:w="1523"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颜  飔</w:t>
            </w:r>
          </w:p>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蔡亲锋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Merge w:val="continue"/>
          </w:tcPr>
          <w:p>
            <w:pPr>
              <w:spacing w:line="320" w:lineRule="exact"/>
              <w:jc w:val="left"/>
              <w:rPr>
                <w:rFonts w:ascii="仿宋_GB2312" w:hAnsi="仿宋_GB2312" w:eastAsia="仿宋_GB2312" w:cs="仿宋_GB2312"/>
                <w:sz w:val="28"/>
                <w:szCs w:val="28"/>
              </w:rPr>
            </w:pPr>
          </w:p>
        </w:tc>
        <w:tc>
          <w:tcPr>
            <w:tcW w:w="264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18：00-19：30</w:t>
            </w:r>
          </w:p>
        </w:tc>
        <w:tc>
          <w:tcPr>
            <w:tcW w:w="259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酒店茶坊</w:t>
            </w:r>
          </w:p>
        </w:tc>
        <w:tc>
          <w:tcPr>
            <w:tcW w:w="2694"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书法技法及范作</w:t>
            </w:r>
          </w:p>
        </w:tc>
        <w:tc>
          <w:tcPr>
            <w:tcW w:w="1964" w:type="dxa"/>
            <w:vMerge w:val="continue"/>
          </w:tcPr>
          <w:p>
            <w:pPr>
              <w:spacing w:line="320" w:lineRule="exact"/>
              <w:jc w:val="left"/>
              <w:rPr>
                <w:rFonts w:ascii="仿宋_GB2312" w:hAnsi="仿宋_GB2312" w:eastAsia="仿宋_GB2312" w:cs="仿宋_GB2312"/>
                <w:sz w:val="28"/>
                <w:szCs w:val="28"/>
              </w:rPr>
            </w:pPr>
          </w:p>
        </w:tc>
        <w:tc>
          <w:tcPr>
            <w:tcW w:w="2171"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盛广舜</w:t>
            </w:r>
          </w:p>
        </w:tc>
        <w:tc>
          <w:tcPr>
            <w:tcW w:w="1523"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王  文</w:t>
            </w:r>
          </w:p>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李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876" w:type="dxa"/>
            <w:vMerge w:val="restart"/>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8月</w:t>
            </w:r>
          </w:p>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26日</w:t>
            </w:r>
          </w:p>
        </w:tc>
        <w:tc>
          <w:tcPr>
            <w:tcW w:w="264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8：30-12：00</w:t>
            </w:r>
          </w:p>
        </w:tc>
        <w:tc>
          <w:tcPr>
            <w:tcW w:w="259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天池周边区域</w:t>
            </w:r>
          </w:p>
        </w:tc>
        <w:tc>
          <w:tcPr>
            <w:tcW w:w="2694"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培训与范画指导</w:t>
            </w:r>
          </w:p>
        </w:tc>
        <w:tc>
          <w:tcPr>
            <w:tcW w:w="1964"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工作室成员及领导专家</w:t>
            </w:r>
          </w:p>
        </w:tc>
        <w:tc>
          <w:tcPr>
            <w:tcW w:w="2171"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刘  鹰</w:t>
            </w:r>
          </w:p>
        </w:tc>
        <w:tc>
          <w:tcPr>
            <w:tcW w:w="1523"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宋斌麒</w:t>
            </w:r>
          </w:p>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陈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876" w:type="dxa"/>
            <w:vMerge w:val="continue"/>
          </w:tcPr>
          <w:p>
            <w:pPr>
              <w:spacing w:line="320" w:lineRule="exact"/>
              <w:jc w:val="left"/>
              <w:rPr>
                <w:rFonts w:ascii="仿宋_GB2312" w:hAnsi="仿宋_GB2312" w:eastAsia="仿宋_GB2312" w:cs="仿宋_GB2312"/>
                <w:sz w:val="28"/>
                <w:szCs w:val="28"/>
              </w:rPr>
            </w:pPr>
          </w:p>
        </w:tc>
        <w:tc>
          <w:tcPr>
            <w:tcW w:w="264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15：00-18：00</w:t>
            </w:r>
          </w:p>
        </w:tc>
        <w:tc>
          <w:tcPr>
            <w:tcW w:w="259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酒店茶坊</w:t>
            </w:r>
          </w:p>
        </w:tc>
        <w:tc>
          <w:tcPr>
            <w:tcW w:w="2694" w:type="dxa"/>
          </w:tcPr>
          <w:p>
            <w:pPr>
              <w:spacing w:line="32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写生作品点评交流</w:t>
            </w:r>
          </w:p>
        </w:tc>
        <w:tc>
          <w:tcPr>
            <w:tcW w:w="1964"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同上</w:t>
            </w:r>
          </w:p>
        </w:tc>
        <w:tc>
          <w:tcPr>
            <w:tcW w:w="2171"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以上所有专家</w:t>
            </w:r>
          </w:p>
        </w:tc>
        <w:tc>
          <w:tcPr>
            <w:tcW w:w="1523"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黄  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8月</w:t>
            </w:r>
          </w:p>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27日</w:t>
            </w:r>
          </w:p>
        </w:tc>
        <w:tc>
          <w:tcPr>
            <w:tcW w:w="264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上午</w:t>
            </w:r>
          </w:p>
        </w:tc>
        <w:tc>
          <w:tcPr>
            <w:tcW w:w="2590"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乐东尖峰岭国家森林公园桃花园酒店</w:t>
            </w:r>
          </w:p>
        </w:tc>
        <w:tc>
          <w:tcPr>
            <w:tcW w:w="2694"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返回三亚</w:t>
            </w:r>
          </w:p>
        </w:tc>
        <w:tc>
          <w:tcPr>
            <w:tcW w:w="1964"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参训人员</w:t>
            </w:r>
          </w:p>
        </w:tc>
        <w:tc>
          <w:tcPr>
            <w:tcW w:w="2171"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无</w:t>
            </w:r>
          </w:p>
        </w:tc>
        <w:tc>
          <w:tcPr>
            <w:tcW w:w="1523" w:type="dxa"/>
            <w:vAlign w:val="center"/>
          </w:tcPr>
          <w:p>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黎元俊</w:t>
            </w:r>
          </w:p>
        </w:tc>
      </w:tr>
    </w:tbl>
    <w:p>
      <w:pPr>
        <w:spacing w:line="3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注：周晓阳（海南省教育研究培训院美术教研员 正高级专家）、杨文修（海南省书法家协会副主席）、邢福能（三亚市油画家协会主席）、刘鹰（海南热带海洋学院艺术学院教授）、盛广舜（乐东县书法家协会主席）、关义觉（海南热带海洋学院艺术学院教授）、，专家成员除了本人的专题讲座与指导外还全程参加协助性现场指导及交流；过程性材料收集及美篇制作成员：王艳娜、李静、陈海、谢晓璐。</w:t>
      </w:r>
    </w:p>
    <w:sectPr>
      <w:pgSz w:w="16838" w:h="11906" w:orient="landscape"/>
      <w:pgMar w:top="1293" w:right="1440" w:bottom="1293" w:left="144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方正书宋_GBK">
    <w:altName w:val="微软雅黑"/>
    <w:panose1 w:val="03000509000000000000"/>
    <w:charset w:val="86"/>
    <w:family w:val="auto"/>
    <w:pitch w:val="default"/>
    <w:sig w:usb0="00000000" w:usb1="00000000" w:usb2="00000000" w:usb3="00000000" w:csb0="00040000" w:csb1="00000000"/>
  </w:font>
  <w:font w:name="Calibri Light">
    <w:panose1 w:val="020F03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Calibri Light">
    <w:panose1 w:val="020F03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swiss"/>
    <w:pitch w:val="default"/>
    <w:sig w:usb0="800002BF" w:usb1="38CF7CFA" w:usb2="00000016" w:usb3="00000000" w:csb0="00040001" w:csb1="00000000"/>
  </w:font>
  <w:font w:name="Calibri Light">
    <w:panose1 w:val="020F0302020204030204"/>
    <w:charset w:val="00"/>
    <w:family w:val="decorative"/>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7DE"/>
    <w:rsid w:val="001029DD"/>
    <w:rsid w:val="00161C70"/>
    <w:rsid w:val="00326EB8"/>
    <w:rsid w:val="00410509"/>
    <w:rsid w:val="0063762F"/>
    <w:rsid w:val="006851AA"/>
    <w:rsid w:val="00703B89"/>
    <w:rsid w:val="007E1764"/>
    <w:rsid w:val="009A60BC"/>
    <w:rsid w:val="009E403C"/>
    <w:rsid w:val="00A33BA4"/>
    <w:rsid w:val="00AC5000"/>
    <w:rsid w:val="00AE6A13"/>
    <w:rsid w:val="00B11977"/>
    <w:rsid w:val="00BB7AFF"/>
    <w:rsid w:val="00BB7F3D"/>
    <w:rsid w:val="00C1153B"/>
    <w:rsid w:val="00C31781"/>
    <w:rsid w:val="00C50517"/>
    <w:rsid w:val="00CE346C"/>
    <w:rsid w:val="00D537DE"/>
    <w:rsid w:val="00E04618"/>
    <w:rsid w:val="00EA41A0"/>
    <w:rsid w:val="00EB7B1B"/>
    <w:rsid w:val="01BE2D30"/>
    <w:rsid w:val="02A9080E"/>
    <w:rsid w:val="032B2142"/>
    <w:rsid w:val="03373366"/>
    <w:rsid w:val="03492177"/>
    <w:rsid w:val="040A2C68"/>
    <w:rsid w:val="043E4DF5"/>
    <w:rsid w:val="051F252D"/>
    <w:rsid w:val="05412B12"/>
    <w:rsid w:val="05D310B9"/>
    <w:rsid w:val="05E76168"/>
    <w:rsid w:val="05E80A3D"/>
    <w:rsid w:val="06EC0627"/>
    <w:rsid w:val="07F158C8"/>
    <w:rsid w:val="09082485"/>
    <w:rsid w:val="0AB154E3"/>
    <w:rsid w:val="0BC60158"/>
    <w:rsid w:val="0BCE6879"/>
    <w:rsid w:val="0BD2507A"/>
    <w:rsid w:val="0BEA5C37"/>
    <w:rsid w:val="0C4E1F42"/>
    <w:rsid w:val="0CBB0D19"/>
    <w:rsid w:val="0D136629"/>
    <w:rsid w:val="0D9B4665"/>
    <w:rsid w:val="0DA856E7"/>
    <w:rsid w:val="0DDF6CC8"/>
    <w:rsid w:val="0E054D91"/>
    <w:rsid w:val="0E0C3C82"/>
    <w:rsid w:val="0EE34DAC"/>
    <w:rsid w:val="0FAD15E6"/>
    <w:rsid w:val="10733E2C"/>
    <w:rsid w:val="11232311"/>
    <w:rsid w:val="119348D9"/>
    <w:rsid w:val="11AC2891"/>
    <w:rsid w:val="12022C04"/>
    <w:rsid w:val="122058A3"/>
    <w:rsid w:val="122C0DF9"/>
    <w:rsid w:val="126A5D10"/>
    <w:rsid w:val="127618FF"/>
    <w:rsid w:val="12A7535A"/>
    <w:rsid w:val="12B8314F"/>
    <w:rsid w:val="13A261CA"/>
    <w:rsid w:val="13FD7227"/>
    <w:rsid w:val="1560239C"/>
    <w:rsid w:val="15F93629"/>
    <w:rsid w:val="16400C8F"/>
    <w:rsid w:val="16574D5A"/>
    <w:rsid w:val="17151D8B"/>
    <w:rsid w:val="1ADF7373"/>
    <w:rsid w:val="1C5A6780"/>
    <w:rsid w:val="1E312973"/>
    <w:rsid w:val="1F1A3D2C"/>
    <w:rsid w:val="1FDB4A6B"/>
    <w:rsid w:val="219F4616"/>
    <w:rsid w:val="21E8585B"/>
    <w:rsid w:val="230F1478"/>
    <w:rsid w:val="23C34996"/>
    <w:rsid w:val="24424F5E"/>
    <w:rsid w:val="24A50639"/>
    <w:rsid w:val="24A900F3"/>
    <w:rsid w:val="24A96EEE"/>
    <w:rsid w:val="257D17E3"/>
    <w:rsid w:val="261C5299"/>
    <w:rsid w:val="26301521"/>
    <w:rsid w:val="26320B59"/>
    <w:rsid w:val="26DB6E51"/>
    <w:rsid w:val="28240EBE"/>
    <w:rsid w:val="28380B34"/>
    <w:rsid w:val="285F01D1"/>
    <w:rsid w:val="28E51CE8"/>
    <w:rsid w:val="2BA660E4"/>
    <w:rsid w:val="2BB3597E"/>
    <w:rsid w:val="2C7F39CF"/>
    <w:rsid w:val="2CB3102C"/>
    <w:rsid w:val="2D03585E"/>
    <w:rsid w:val="2EB2037F"/>
    <w:rsid w:val="2FDA0CFB"/>
    <w:rsid w:val="3139604A"/>
    <w:rsid w:val="33366F32"/>
    <w:rsid w:val="33451E02"/>
    <w:rsid w:val="3417480D"/>
    <w:rsid w:val="34B7304C"/>
    <w:rsid w:val="362A3C27"/>
    <w:rsid w:val="36B20033"/>
    <w:rsid w:val="36F06656"/>
    <w:rsid w:val="37484949"/>
    <w:rsid w:val="37FE1559"/>
    <w:rsid w:val="38E014A0"/>
    <w:rsid w:val="39275EF2"/>
    <w:rsid w:val="39A459A0"/>
    <w:rsid w:val="3A5F0C7B"/>
    <w:rsid w:val="3A7D1A7A"/>
    <w:rsid w:val="3B1F5A12"/>
    <w:rsid w:val="3B443D0F"/>
    <w:rsid w:val="3CA55648"/>
    <w:rsid w:val="3CB830E9"/>
    <w:rsid w:val="3D81777B"/>
    <w:rsid w:val="3DAF6188"/>
    <w:rsid w:val="3DCE1E3E"/>
    <w:rsid w:val="3E654E1E"/>
    <w:rsid w:val="3F541624"/>
    <w:rsid w:val="3F804621"/>
    <w:rsid w:val="3FAB7F6B"/>
    <w:rsid w:val="3FBF4651"/>
    <w:rsid w:val="3FF40A80"/>
    <w:rsid w:val="400A321C"/>
    <w:rsid w:val="408B0AB3"/>
    <w:rsid w:val="415E129F"/>
    <w:rsid w:val="41CE331F"/>
    <w:rsid w:val="420B642B"/>
    <w:rsid w:val="422311D3"/>
    <w:rsid w:val="43353432"/>
    <w:rsid w:val="43900C02"/>
    <w:rsid w:val="43A55170"/>
    <w:rsid w:val="450C0CD4"/>
    <w:rsid w:val="45295F6E"/>
    <w:rsid w:val="4621272F"/>
    <w:rsid w:val="463175B4"/>
    <w:rsid w:val="480A0C25"/>
    <w:rsid w:val="486012B6"/>
    <w:rsid w:val="4A4868D5"/>
    <w:rsid w:val="4ABB3760"/>
    <w:rsid w:val="4B965472"/>
    <w:rsid w:val="4BE51F76"/>
    <w:rsid w:val="4CEF0F2F"/>
    <w:rsid w:val="4D3C627A"/>
    <w:rsid w:val="4DCC3274"/>
    <w:rsid w:val="4DE2795B"/>
    <w:rsid w:val="4FA8222D"/>
    <w:rsid w:val="50240FCA"/>
    <w:rsid w:val="50DD585D"/>
    <w:rsid w:val="51077483"/>
    <w:rsid w:val="51373223"/>
    <w:rsid w:val="51A07D94"/>
    <w:rsid w:val="523F6FC0"/>
    <w:rsid w:val="53317D75"/>
    <w:rsid w:val="5394140B"/>
    <w:rsid w:val="53F71E71"/>
    <w:rsid w:val="548A2D5B"/>
    <w:rsid w:val="548E31CB"/>
    <w:rsid w:val="54A214D7"/>
    <w:rsid w:val="55390E2F"/>
    <w:rsid w:val="55566BF2"/>
    <w:rsid w:val="559A34CA"/>
    <w:rsid w:val="568E3EB0"/>
    <w:rsid w:val="573B3932"/>
    <w:rsid w:val="58EB0270"/>
    <w:rsid w:val="596E479D"/>
    <w:rsid w:val="59843C81"/>
    <w:rsid w:val="59E7648B"/>
    <w:rsid w:val="5A481186"/>
    <w:rsid w:val="5A5D0869"/>
    <w:rsid w:val="5ACC181F"/>
    <w:rsid w:val="5B120497"/>
    <w:rsid w:val="5B6C2C72"/>
    <w:rsid w:val="5BF15072"/>
    <w:rsid w:val="5CC34207"/>
    <w:rsid w:val="5D59152D"/>
    <w:rsid w:val="5DD478A6"/>
    <w:rsid w:val="5EAD2EC9"/>
    <w:rsid w:val="5F3D20CC"/>
    <w:rsid w:val="5FDA5C49"/>
    <w:rsid w:val="603C4EC3"/>
    <w:rsid w:val="60FC1192"/>
    <w:rsid w:val="61023382"/>
    <w:rsid w:val="612505E6"/>
    <w:rsid w:val="61AE272C"/>
    <w:rsid w:val="61C949E8"/>
    <w:rsid w:val="62602C90"/>
    <w:rsid w:val="62EF1F1F"/>
    <w:rsid w:val="634745F0"/>
    <w:rsid w:val="648B126D"/>
    <w:rsid w:val="670029FC"/>
    <w:rsid w:val="67192F5C"/>
    <w:rsid w:val="678B77C4"/>
    <w:rsid w:val="685E4369"/>
    <w:rsid w:val="6980548D"/>
    <w:rsid w:val="69832C37"/>
    <w:rsid w:val="6A2606E3"/>
    <w:rsid w:val="6C7035C2"/>
    <w:rsid w:val="6CC460EC"/>
    <w:rsid w:val="6D284045"/>
    <w:rsid w:val="6D79186F"/>
    <w:rsid w:val="6F3E0C3E"/>
    <w:rsid w:val="70F40004"/>
    <w:rsid w:val="71A67787"/>
    <w:rsid w:val="727D70E6"/>
    <w:rsid w:val="729D24EC"/>
    <w:rsid w:val="73073853"/>
    <w:rsid w:val="73AC7F2E"/>
    <w:rsid w:val="73DF4AAE"/>
    <w:rsid w:val="742E6DC9"/>
    <w:rsid w:val="74341E19"/>
    <w:rsid w:val="745B122E"/>
    <w:rsid w:val="74704E9B"/>
    <w:rsid w:val="747D40B6"/>
    <w:rsid w:val="75CA0DC4"/>
    <w:rsid w:val="76337BCD"/>
    <w:rsid w:val="76461097"/>
    <w:rsid w:val="76BA7D40"/>
    <w:rsid w:val="76D9784A"/>
    <w:rsid w:val="77633718"/>
    <w:rsid w:val="783D7E9D"/>
    <w:rsid w:val="78AF7C45"/>
    <w:rsid w:val="791D22CE"/>
    <w:rsid w:val="795701AB"/>
    <w:rsid w:val="7AE556AA"/>
    <w:rsid w:val="7AE63659"/>
    <w:rsid w:val="7B2A13F6"/>
    <w:rsid w:val="7B4A35E0"/>
    <w:rsid w:val="7BB23C45"/>
    <w:rsid w:val="7D417FB3"/>
    <w:rsid w:val="7D7E6064"/>
    <w:rsid w:val="7DAC6713"/>
    <w:rsid w:val="7DCF0E8A"/>
    <w:rsid w:val="7E007EC8"/>
    <w:rsid w:val="7ED526A4"/>
    <w:rsid w:val="7F435012"/>
    <w:rsid w:val="7F75124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618</Words>
  <Characters>3525</Characters>
  <Lines>29</Lines>
  <Paragraphs>8</Paragraphs>
  <ScaleCrop>false</ScaleCrop>
  <LinksUpToDate>false</LinksUpToDate>
  <CharactersWithSpaces>4135</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11</dc:creator>
  <cp:lastModifiedBy>董时平</cp:lastModifiedBy>
  <cp:lastPrinted>2020-07-17T01:34:00Z</cp:lastPrinted>
  <dcterms:modified xsi:type="dcterms:W3CDTF">2020-07-20T09:09:06Z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